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68" w:rsidRDefault="006F5B68" w:rsidP="00B00A17">
      <w:pPr>
        <w:spacing w:line="276" w:lineRule="auto"/>
        <w:ind w:left="4956" w:firstLine="708"/>
        <w:jc w:val="both"/>
        <w:rPr>
          <w:b/>
          <w:bCs/>
          <w:sz w:val="26"/>
          <w:szCs w:val="26"/>
        </w:rPr>
      </w:pPr>
      <w:r w:rsidRPr="00B00A17">
        <w:rPr>
          <w:b/>
          <w:bCs/>
          <w:sz w:val="26"/>
          <w:szCs w:val="26"/>
        </w:rPr>
        <w:t>Chapitre 6 de Candide (Voltaire)</w:t>
      </w:r>
    </w:p>
    <w:p w:rsidR="00B00A17" w:rsidRPr="00B00A17" w:rsidRDefault="00B00A17" w:rsidP="00B00A17">
      <w:pPr>
        <w:spacing w:line="276" w:lineRule="auto"/>
        <w:jc w:val="both"/>
        <w:rPr>
          <w:b/>
          <w:bCs/>
          <w:sz w:val="26"/>
          <w:szCs w:val="26"/>
        </w:rPr>
      </w:pPr>
      <w:r>
        <w:rPr>
          <w:b/>
          <w:bCs/>
          <w:sz w:val="26"/>
          <w:szCs w:val="26"/>
        </w:rPr>
        <w:t>INTRO</w:t>
      </w:r>
    </w:p>
    <w:p w:rsidR="006F5B68" w:rsidRPr="00CE0A12" w:rsidRDefault="00B00A17" w:rsidP="006F5B68">
      <w:pPr>
        <w:jc w:val="both"/>
        <w:rPr>
          <w:rFonts w:ascii="Calibri" w:eastAsia="Calibri" w:hAnsi="Calibri" w:cs="Times New Roman"/>
          <w:b/>
          <w:color w:val="000000"/>
          <w:sz w:val="32"/>
          <w:szCs w:val="32"/>
        </w:rPr>
      </w:pPr>
      <w:r w:rsidRPr="00CE0A12">
        <w:rPr>
          <w:rFonts w:ascii="Calibri" w:eastAsia="Calibri" w:hAnsi="Calibri" w:cs="Times New Roman"/>
          <w:b/>
          <w:color w:val="000000"/>
          <w:sz w:val="32"/>
          <w:szCs w:val="32"/>
        </w:rPr>
        <w:t xml:space="preserve"> </w:t>
      </w:r>
      <w:r w:rsidR="006F5B68" w:rsidRPr="00CE0A12">
        <w:rPr>
          <w:rFonts w:ascii="Calibri" w:eastAsia="Calibri" w:hAnsi="Calibri" w:cs="Times New Roman"/>
          <w:b/>
          <w:color w:val="000000"/>
          <w:sz w:val="32"/>
          <w:szCs w:val="32"/>
        </w:rPr>
        <w:t>«</w:t>
      </w:r>
      <w:proofErr w:type="gramStart"/>
      <w:r w:rsidR="006F5B68" w:rsidRPr="003C0C74">
        <w:rPr>
          <w:rFonts w:ascii="Times New Roman" w:eastAsia="Times New Roman" w:hAnsi="Times New Roman" w:cs="Times New Roman"/>
          <w:i/>
          <w:iCs/>
          <w:sz w:val="26"/>
          <w:szCs w:val="26"/>
          <w:lang w:eastAsia="fr-FR"/>
        </w:rPr>
        <w:t>il</w:t>
      </w:r>
      <w:proofErr w:type="gramEnd"/>
      <w:r w:rsidR="006F5B68" w:rsidRPr="003C0C74">
        <w:rPr>
          <w:rFonts w:ascii="Times New Roman" w:eastAsia="Times New Roman" w:hAnsi="Times New Roman" w:cs="Times New Roman"/>
          <w:i/>
          <w:iCs/>
          <w:sz w:val="26"/>
          <w:szCs w:val="26"/>
          <w:lang w:eastAsia="fr-FR"/>
        </w:rPr>
        <w:t xml:space="preserve"> était décidé par l'université de </w:t>
      </w:r>
      <w:proofErr w:type="spellStart"/>
      <w:r w:rsidR="006F5B68" w:rsidRPr="003C0C74">
        <w:rPr>
          <w:rFonts w:ascii="Times New Roman" w:eastAsia="Times New Roman" w:hAnsi="Times New Roman" w:cs="Times New Roman"/>
          <w:i/>
          <w:iCs/>
          <w:sz w:val="26"/>
          <w:szCs w:val="26"/>
          <w:lang w:eastAsia="fr-FR"/>
        </w:rPr>
        <w:t>Coïmbre</w:t>
      </w:r>
      <w:proofErr w:type="spellEnd"/>
      <w:r w:rsidR="006F5B68" w:rsidRPr="003C0C74">
        <w:rPr>
          <w:rFonts w:ascii="Times New Roman" w:eastAsia="Times New Roman" w:hAnsi="Times New Roman" w:cs="Times New Roman"/>
          <w:i/>
          <w:iCs/>
          <w:sz w:val="26"/>
          <w:szCs w:val="26"/>
          <w:lang w:eastAsia="fr-FR"/>
        </w:rPr>
        <w:t xml:space="preserve"> que le spectacle de quelques personnes brûlées à petit feu, en grande cérémonie, est un secret infaillible pour empêcher la terre de trembler.</w:t>
      </w:r>
      <w:r w:rsidR="006F5B68" w:rsidRPr="00CE0A12">
        <w:rPr>
          <w:rFonts w:ascii="Calibri" w:eastAsia="Calibri" w:hAnsi="Calibri" w:cs="Times New Roman"/>
          <w:b/>
          <w:color w:val="000000"/>
          <w:sz w:val="32"/>
          <w:szCs w:val="32"/>
        </w:rPr>
        <w:t> » (</w:t>
      </w:r>
      <w:r w:rsidR="006F5B68" w:rsidRPr="00CE0A12">
        <w:rPr>
          <w:rFonts w:ascii="Calibri" w:eastAsia="Calibri" w:hAnsi="Calibri" w:cs="Times New Roman"/>
          <w:b/>
          <w:color w:val="70AD47"/>
          <w:sz w:val="32"/>
          <w:szCs w:val="32"/>
        </w:rPr>
        <w:t>Accroche</w:t>
      </w:r>
      <w:r w:rsidR="006F5B68" w:rsidRPr="00CE0A12">
        <w:rPr>
          <w:rFonts w:ascii="Calibri" w:eastAsia="Calibri" w:hAnsi="Calibri" w:cs="Times New Roman"/>
          <w:b/>
          <w:color w:val="000000"/>
          <w:sz w:val="32"/>
          <w:szCs w:val="32"/>
        </w:rPr>
        <w:t>)</w:t>
      </w:r>
    </w:p>
    <w:p w:rsidR="006F5B68" w:rsidRPr="00B00A17" w:rsidRDefault="006F5B68" w:rsidP="006F5B68">
      <w:pPr>
        <w:spacing w:after="0" w:line="240" w:lineRule="auto"/>
        <w:jc w:val="both"/>
        <w:rPr>
          <w:rFonts w:ascii="Calibri" w:eastAsia="Times New Roman" w:hAnsi="Calibri" w:cs="Calibri"/>
          <w:b/>
          <w:bCs/>
          <w:sz w:val="28"/>
          <w:szCs w:val="28"/>
        </w:rPr>
      </w:pPr>
      <w:r w:rsidRPr="00B00A17">
        <w:rPr>
          <w:rFonts w:ascii="Calibri" w:eastAsia="Times New Roman" w:hAnsi="Calibri" w:cs="Calibri"/>
          <w:b/>
          <w:bCs/>
          <w:sz w:val="28"/>
          <w:szCs w:val="28"/>
        </w:rPr>
        <w:t xml:space="preserve">C’est en ses termes très ironiques que le narrateur évoque la seule et unique manière qu’utilisaient les plus hautes autorités de l’époque pour résoudre un problème de tremblement de terre, supposément voulu par Dieu ! Conte philosophique de Voltaire paru en 1759, Candide – le nom du héros – est également l’histoire d’une pensée en formation, figée et dogmatique d’abord… puis devenue enfin libre et indépendante par la suite, grâce aux préceptes des Lumières. Ce mouvement, dès sa formation, s’est toujours donné comme volonté de combattre et mal à mal les dogmes, le fanatisme et la superstition, 3 défauts redoutables… auxquels le héros Candide sera confronté dans le chapitre 6 de cette histoire, suite aux décisions despotiques voulues par les puissants de l’époque, pensant que l’exécution de quelques personnes mettrait fin à un tremblement de terre que Dieu, dans sa colère, aurait décidé de déclencher. </w:t>
      </w:r>
    </w:p>
    <w:p w:rsidR="006F5B68" w:rsidRPr="00B00A17" w:rsidRDefault="006F5B68" w:rsidP="006F5B68">
      <w:pPr>
        <w:spacing w:after="0" w:line="240" w:lineRule="auto"/>
        <w:jc w:val="both"/>
        <w:rPr>
          <w:rFonts w:ascii="Calibri" w:eastAsia="Times New Roman" w:hAnsi="Calibri" w:cs="Calibri"/>
          <w:b/>
          <w:bCs/>
          <w:sz w:val="28"/>
          <w:szCs w:val="28"/>
        </w:rPr>
      </w:pPr>
      <w:r w:rsidRPr="00B00A17">
        <w:rPr>
          <w:rFonts w:ascii="Calibri" w:eastAsia="Times New Roman" w:hAnsi="Calibri" w:cs="Calibri"/>
          <w:b/>
          <w:bCs/>
          <w:sz w:val="28"/>
          <w:szCs w:val="28"/>
        </w:rPr>
        <w:t>[</w:t>
      </w:r>
      <w:r w:rsidRPr="00B00A17">
        <w:rPr>
          <w:rFonts w:ascii="Calibri" w:eastAsia="Times New Roman" w:hAnsi="Calibri" w:cs="Calibri"/>
          <w:b/>
          <w:bCs/>
          <w:color w:val="70AD47"/>
          <w:sz w:val="28"/>
          <w:szCs w:val="28"/>
        </w:rPr>
        <w:t>Contextualisation</w:t>
      </w:r>
      <w:r w:rsidRPr="00B00A17">
        <w:rPr>
          <w:rFonts w:ascii="Calibri" w:eastAsia="Times New Roman" w:hAnsi="Calibri" w:cs="Calibri"/>
          <w:b/>
          <w:bCs/>
          <w:sz w:val="28"/>
          <w:szCs w:val="28"/>
        </w:rPr>
        <w:t>]</w:t>
      </w:r>
      <w:r w:rsidRPr="00B00A17">
        <w:rPr>
          <w:rFonts w:ascii="Calibri" w:eastAsia="Times New Roman" w:hAnsi="Calibri" w:cs="Calibri"/>
          <w:b/>
          <w:bCs/>
          <w:sz w:val="28"/>
          <w:szCs w:val="28"/>
        </w:rPr>
        <w:tab/>
      </w:r>
    </w:p>
    <w:p w:rsidR="006F5B68" w:rsidRPr="00B00A17" w:rsidRDefault="006F5B68" w:rsidP="006F5B68">
      <w:pPr>
        <w:spacing w:after="0" w:line="240" w:lineRule="auto"/>
        <w:jc w:val="both"/>
        <w:rPr>
          <w:rFonts w:ascii="Calibri" w:eastAsia="Times New Roman" w:hAnsi="Calibri" w:cs="Calibri"/>
          <w:b/>
          <w:sz w:val="28"/>
          <w:szCs w:val="28"/>
        </w:rPr>
      </w:pPr>
      <w:r w:rsidRPr="00B00A17">
        <w:rPr>
          <w:rFonts w:ascii="Calibri" w:eastAsia="Times New Roman" w:hAnsi="Calibri" w:cs="Calibri"/>
          <w:b/>
          <w:sz w:val="28"/>
          <w:szCs w:val="28"/>
        </w:rPr>
        <w:t xml:space="preserve">Pour une meilleure fluidité dans mon explication, je découperai le poème en </w:t>
      </w:r>
      <w:r w:rsidR="00476116">
        <w:rPr>
          <w:rFonts w:ascii="Calibri" w:eastAsia="Times New Roman" w:hAnsi="Calibri" w:cs="Calibri"/>
          <w:b/>
          <w:sz w:val="28"/>
          <w:szCs w:val="28"/>
        </w:rPr>
        <w:t>3</w:t>
      </w:r>
      <w:r w:rsidRPr="00B00A17">
        <w:rPr>
          <w:rFonts w:ascii="Calibri" w:eastAsia="Times New Roman" w:hAnsi="Calibri" w:cs="Calibri"/>
          <w:b/>
          <w:sz w:val="28"/>
          <w:szCs w:val="28"/>
        </w:rPr>
        <w:t xml:space="preserve"> axes. </w:t>
      </w:r>
    </w:p>
    <w:p w:rsidR="006F5B68" w:rsidRPr="00B00A17" w:rsidRDefault="006F5B68" w:rsidP="006F5B68">
      <w:pPr>
        <w:spacing w:after="0" w:line="240" w:lineRule="auto"/>
        <w:jc w:val="both"/>
        <w:rPr>
          <w:rFonts w:ascii="Calibri" w:eastAsia="Times New Roman" w:hAnsi="Calibri" w:cs="Calibri"/>
          <w:b/>
          <w:sz w:val="28"/>
          <w:szCs w:val="28"/>
        </w:rPr>
      </w:pPr>
    </w:p>
    <w:p w:rsidR="006F5B68" w:rsidRPr="00B00A17" w:rsidRDefault="006F5B68" w:rsidP="00B00A17">
      <w:pPr>
        <w:pStyle w:val="Paragraphedeliste"/>
        <w:numPr>
          <w:ilvl w:val="0"/>
          <w:numId w:val="1"/>
        </w:numPr>
        <w:spacing w:after="0" w:line="240" w:lineRule="auto"/>
        <w:jc w:val="both"/>
        <w:rPr>
          <w:rFonts w:cs="Calibri"/>
          <w:b/>
          <w:sz w:val="28"/>
          <w:szCs w:val="28"/>
        </w:rPr>
      </w:pPr>
      <w:r w:rsidRPr="00B00A17">
        <w:rPr>
          <w:rFonts w:cs="Calibri"/>
          <w:b/>
          <w:sz w:val="28"/>
          <w:szCs w:val="28"/>
        </w:rPr>
        <w:t>Notre 1</w:t>
      </w:r>
      <w:r w:rsidRPr="00B00A17">
        <w:rPr>
          <w:rFonts w:cs="Calibri"/>
          <w:b/>
          <w:sz w:val="28"/>
          <w:szCs w:val="28"/>
          <w:vertAlign w:val="superscript"/>
        </w:rPr>
        <w:t>er</w:t>
      </w:r>
      <w:r w:rsidRPr="00B00A17">
        <w:rPr>
          <w:rFonts w:cs="Calibri"/>
          <w:b/>
          <w:sz w:val="28"/>
          <w:szCs w:val="28"/>
        </w:rPr>
        <w:t xml:space="preserve"> axe pourrait se nommer : </w:t>
      </w:r>
      <w:bookmarkStart w:id="0" w:name="_Hlk100177823"/>
      <w:r w:rsidRPr="00B00A17">
        <w:rPr>
          <w:rFonts w:cs="Calibri"/>
          <w:b/>
          <w:sz w:val="28"/>
          <w:szCs w:val="28"/>
        </w:rPr>
        <w:t>sur</w:t>
      </w:r>
      <w:r w:rsidR="00B00A17" w:rsidRPr="00B00A17">
        <w:rPr>
          <w:rFonts w:cs="Calibri"/>
          <w:b/>
          <w:sz w:val="28"/>
          <w:szCs w:val="28"/>
        </w:rPr>
        <w:t xml:space="preserve"> le titre et</w:t>
      </w:r>
      <w:r w:rsidRPr="00B00A17">
        <w:rPr>
          <w:rFonts w:cs="Calibri"/>
          <w:b/>
          <w:sz w:val="28"/>
          <w:szCs w:val="28"/>
        </w:rPr>
        <w:t xml:space="preserve"> l’ensemble du 1</w:t>
      </w:r>
      <w:r w:rsidRPr="00B00A17">
        <w:rPr>
          <w:rFonts w:cs="Calibri"/>
          <w:b/>
          <w:sz w:val="28"/>
          <w:szCs w:val="28"/>
          <w:vertAlign w:val="superscript"/>
        </w:rPr>
        <w:t>er</w:t>
      </w:r>
      <w:r w:rsidRPr="00B00A17">
        <w:rPr>
          <w:rFonts w:cs="Calibri"/>
          <w:b/>
          <w:sz w:val="28"/>
          <w:szCs w:val="28"/>
        </w:rPr>
        <w:t xml:space="preserve"> paragraphe, se nommera : « la réflexion de notre rapport à l’autorité »</w:t>
      </w:r>
    </w:p>
    <w:bookmarkEnd w:id="0"/>
    <w:p w:rsidR="006F5B68" w:rsidRPr="00B00A17" w:rsidRDefault="006F5B68" w:rsidP="006F5B68">
      <w:pPr>
        <w:pStyle w:val="Paragraphedeliste"/>
        <w:numPr>
          <w:ilvl w:val="0"/>
          <w:numId w:val="1"/>
        </w:numPr>
        <w:spacing w:after="0" w:line="240" w:lineRule="auto"/>
        <w:jc w:val="both"/>
        <w:rPr>
          <w:rFonts w:cs="Calibri"/>
          <w:b/>
          <w:sz w:val="28"/>
          <w:szCs w:val="28"/>
        </w:rPr>
      </w:pPr>
      <w:r w:rsidRPr="00B00A17">
        <w:rPr>
          <w:rFonts w:cs="Calibri"/>
          <w:b/>
          <w:sz w:val="28"/>
          <w:szCs w:val="28"/>
        </w:rPr>
        <w:t xml:space="preserve">Notre </w:t>
      </w:r>
      <w:r w:rsidR="00B00A17">
        <w:rPr>
          <w:rFonts w:cs="Calibri"/>
          <w:b/>
          <w:sz w:val="28"/>
          <w:szCs w:val="28"/>
        </w:rPr>
        <w:t>2</w:t>
      </w:r>
      <w:r w:rsidRPr="00B00A17">
        <w:rPr>
          <w:rFonts w:cs="Calibri"/>
          <w:b/>
          <w:sz w:val="28"/>
          <w:szCs w:val="28"/>
          <w:vertAlign w:val="superscript"/>
        </w:rPr>
        <w:t>ème</w:t>
      </w:r>
      <w:r w:rsidRPr="00B00A17">
        <w:rPr>
          <w:rFonts w:cs="Calibri"/>
          <w:b/>
          <w:sz w:val="28"/>
          <w:szCs w:val="28"/>
        </w:rPr>
        <w:t xml:space="preserve"> axe, sur tout le 2</w:t>
      </w:r>
      <w:r w:rsidRPr="00B00A17">
        <w:rPr>
          <w:rFonts w:cs="Calibri"/>
          <w:b/>
          <w:sz w:val="28"/>
          <w:szCs w:val="28"/>
          <w:vertAlign w:val="superscript"/>
        </w:rPr>
        <w:t>ème</w:t>
      </w:r>
      <w:r w:rsidRPr="00B00A17">
        <w:rPr>
          <w:rFonts w:cs="Calibri"/>
          <w:b/>
          <w:sz w:val="28"/>
          <w:szCs w:val="28"/>
        </w:rPr>
        <w:t xml:space="preserve"> paragraphe, se nommera </w:t>
      </w:r>
      <w:bookmarkStart w:id="1" w:name="_Hlk100242525"/>
      <w:r w:rsidRPr="00B00A17">
        <w:rPr>
          <w:rFonts w:cs="Calibri"/>
          <w:b/>
          <w:sz w:val="28"/>
          <w:szCs w:val="28"/>
        </w:rPr>
        <w:t>« l’ironie de Voltaire au service de la dénonciation du fanatisme et de l’Inquisition </w:t>
      </w:r>
      <w:bookmarkEnd w:id="1"/>
      <w:r w:rsidRPr="00B00A17">
        <w:rPr>
          <w:rFonts w:cs="Calibri"/>
          <w:b/>
          <w:sz w:val="28"/>
          <w:szCs w:val="28"/>
        </w:rPr>
        <w:t>».</w:t>
      </w:r>
    </w:p>
    <w:p w:rsidR="006F5B68" w:rsidRPr="00B00A17" w:rsidRDefault="006F5B68" w:rsidP="00B00A17">
      <w:pPr>
        <w:pStyle w:val="Paragraphedeliste"/>
        <w:numPr>
          <w:ilvl w:val="0"/>
          <w:numId w:val="1"/>
        </w:numPr>
        <w:spacing w:after="0" w:line="240" w:lineRule="auto"/>
        <w:jc w:val="both"/>
        <w:rPr>
          <w:rFonts w:cs="Calibri"/>
          <w:b/>
          <w:sz w:val="28"/>
          <w:szCs w:val="28"/>
        </w:rPr>
      </w:pPr>
      <w:r w:rsidRPr="00B00A17">
        <w:rPr>
          <w:rFonts w:cs="Calibri"/>
          <w:b/>
          <w:sz w:val="28"/>
          <w:szCs w:val="28"/>
        </w:rPr>
        <w:t xml:space="preserve">Notre </w:t>
      </w:r>
      <w:r w:rsidR="00B00A17">
        <w:rPr>
          <w:rFonts w:cs="Calibri"/>
          <w:b/>
          <w:sz w:val="28"/>
          <w:szCs w:val="28"/>
        </w:rPr>
        <w:t>3</w:t>
      </w:r>
      <w:r w:rsidRPr="00B00A17">
        <w:rPr>
          <w:rFonts w:cs="Calibri"/>
          <w:b/>
          <w:sz w:val="28"/>
          <w:szCs w:val="28"/>
          <w:vertAlign w:val="superscript"/>
        </w:rPr>
        <w:t>ème</w:t>
      </w:r>
      <w:r w:rsidRPr="00B00A17">
        <w:rPr>
          <w:rFonts w:cs="Calibri"/>
          <w:b/>
          <w:sz w:val="28"/>
          <w:szCs w:val="28"/>
        </w:rPr>
        <w:t xml:space="preserve"> et dernier axe, enfin, portera sur le rapport qu’a Candide vis-à-vis de son maître Pangloss et de sa liberté de pensée.</w:t>
      </w:r>
    </w:p>
    <w:p w:rsidR="006F5B68" w:rsidRPr="00B00A17" w:rsidRDefault="006F5B68" w:rsidP="006F5B68">
      <w:pPr>
        <w:spacing w:after="0" w:line="240" w:lineRule="auto"/>
        <w:jc w:val="both"/>
        <w:rPr>
          <w:rFonts w:ascii="Calibri" w:eastAsia="Times New Roman" w:hAnsi="Calibri" w:cs="Calibri"/>
          <w:b/>
          <w:bCs/>
          <w:sz w:val="28"/>
          <w:szCs w:val="28"/>
        </w:rPr>
      </w:pPr>
      <w:r w:rsidRPr="00B00A17">
        <w:rPr>
          <w:rFonts w:ascii="Calibri" w:eastAsia="Times New Roman" w:hAnsi="Calibri" w:cs="Calibri"/>
          <w:b/>
          <w:bCs/>
          <w:sz w:val="28"/>
          <w:szCs w:val="28"/>
        </w:rPr>
        <w:t>[</w:t>
      </w:r>
      <w:r w:rsidRPr="00B00A17">
        <w:rPr>
          <w:rFonts w:ascii="Calibri" w:eastAsia="Times New Roman" w:hAnsi="Calibri" w:cs="Calibri"/>
          <w:b/>
          <w:bCs/>
          <w:color w:val="70AD47"/>
          <w:sz w:val="28"/>
          <w:szCs w:val="28"/>
        </w:rPr>
        <w:t>Découpage</w:t>
      </w:r>
      <w:r w:rsidRPr="00B00A17">
        <w:rPr>
          <w:rFonts w:ascii="Calibri" w:eastAsia="Times New Roman" w:hAnsi="Calibri" w:cs="Calibri"/>
          <w:b/>
          <w:bCs/>
          <w:sz w:val="28"/>
          <w:szCs w:val="28"/>
        </w:rPr>
        <w:t>]</w:t>
      </w:r>
    </w:p>
    <w:p w:rsidR="006F5B68" w:rsidRDefault="006F5B68" w:rsidP="006F5B68">
      <w:pPr>
        <w:spacing w:after="0" w:line="240" w:lineRule="auto"/>
        <w:jc w:val="both"/>
        <w:rPr>
          <w:rFonts w:ascii="Calibri" w:eastAsia="Times New Roman" w:hAnsi="Calibri" w:cs="Calibri"/>
          <w:b/>
          <w:bCs/>
          <w:i/>
          <w:sz w:val="28"/>
          <w:szCs w:val="28"/>
        </w:rPr>
      </w:pPr>
    </w:p>
    <w:p w:rsidR="00B00A17" w:rsidRPr="00B00A17" w:rsidRDefault="00B00A17" w:rsidP="006F5B68">
      <w:pPr>
        <w:spacing w:after="0" w:line="240" w:lineRule="auto"/>
        <w:jc w:val="both"/>
        <w:rPr>
          <w:rFonts w:ascii="Calibri" w:eastAsia="Times New Roman" w:hAnsi="Calibri" w:cs="Calibri"/>
          <w:b/>
          <w:bCs/>
          <w:i/>
          <w:sz w:val="28"/>
          <w:szCs w:val="28"/>
        </w:rPr>
      </w:pPr>
    </w:p>
    <w:p w:rsidR="00B00A17" w:rsidRPr="00B00A17" w:rsidRDefault="00B00A17" w:rsidP="00B00A17">
      <w:pPr>
        <w:spacing w:after="0" w:line="240" w:lineRule="auto"/>
        <w:ind w:left="708" w:right="383" w:firstLine="708"/>
        <w:jc w:val="both"/>
        <w:rPr>
          <w:rFonts w:ascii="Calibri" w:eastAsia="Times New Roman" w:hAnsi="Calibri" w:cs="Calibri"/>
          <w:i/>
          <w:sz w:val="20"/>
          <w:szCs w:val="20"/>
        </w:rPr>
      </w:pPr>
      <w:r w:rsidRPr="00B00A17">
        <w:rPr>
          <w:rFonts w:ascii="Calibri" w:eastAsia="Times New Roman" w:hAnsi="Calibri" w:cs="Calibri"/>
          <w:b/>
          <w:bCs/>
          <w:i/>
          <w:sz w:val="20"/>
          <w:szCs w:val="20"/>
          <w:lang w:eastAsia="fr-FR"/>
        </w:rPr>
        <w:lastRenderedPageBreak/>
        <w:t xml:space="preserve">COMMENT ON FIT UN BEL AUTO-DA-FÉ POUR EMPÊCHER LES TREMBLEMENTS DE TERRE, </w:t>
      </w:r>
      <w:bookmarkStart w:id="2" w:name="_Hlk100177218"/>
      <w:r w:rsidRPr="00B00A17">
        <w:rPr>
          <w:rFonts w:ascii="Calibri" w:eastAsia="Times New Roman" w:hAnsi="Calibri" w:cs="Calibri"/>
          <w:b/>
          <w:bCs/>
          <w:i/>
          <w:sz w:val="20"/>
          <w:szCs w:val="20"/>
          <w:lang w:eastAsia="fr-FR"/>
        </w:rPr>
        <w:t>ET COMMENT CANDIDE FUT FESSÉ</w:t>
      </w:r>
      <w:bookmarkEnd w:id="2"/>
    </w:p>
    <w:p w:rsidR="00B00A17" w:rsidRDefault="00B00A17" w:rsidP="006F5B68">
      <w:pPr>
        <w:spacing w:after="0" w:line="240" w:lineRule="auto"/>
        <w:jc w:val="both"/>
        <w:rPr>
          <w:rFonts w:ascii="Calibri" w:eastAsia="Calibri" w:hAnsi="Calibri" w:cs="Calibri"/>
          <w:b/>
          <w:bCs/>
          <w:sz w:val="32"/>
          <w:szCs w:val="32"/>
        </w:rPr>
      </w:pPr>
    </w:p>
    <w:p w:rsidR="006F5B68" w:rsidRPr="00B00A17" w:rsidRDefault="006F5B68" w:rsidP="006F5B68">
      <w:pPr>
        <w:spacing w:after="0" w:line="240" w:lineRule="auto"/>
        <w:jc w:val="both"/>
        <w:rPr>
          <w:rFonts w:ascii="Calibri" w:eastAsia="Times New Roman" w:hAnsi="Calibri" w:cs="Calibri"/>
          <w:b/>
          <w:sz w:val="24"/>
          <w:szCs w:val="24"/>
        </w:rPr>
      </w:pPr>
      <w:r w:rsidRPr="00B00A17">
        <w:rPr>
          <w:rFonts w:ascii="Calibri" w:eastAsia="Calibri" w:hAnsi="Calibri" w:cs="Calibri"/>
          <w:b/>
          <w:bCs/>
          <w:sz w:val="24"/>
          <w:szCs w:val="24"/>
        </w:rPr>
        <w:t xml:space="preserve">Dès la première phrase venant du titre, l’émotion qui semble se dégager du texte </w:t>
      </w:r>
      <w:r w:rsidRPr="00B00A17">
        <w:rPr>
          <w:rFonts w:cs="Calibri"/>
          <w:b/>
          <w:sz w:val="24"/>
          <w:szCs w:val="24"/>
        </w:rPr>
        <w:t>est l’humour. Par « humour », j’entends l’ironie de son auteur pour mieux nous amener à nous faire réfléchir sur les affres de la superstition.</w:t>
      </w:r>
    </w:p>
    <w:p w:rsidR="006F5B68" w:rsidRPr="00B00A17" w:rsidRDefault="006F5B68" w:rsidP="006F5B68">
      <w:pPr>
        <w:spacing w:after="0" w:line="240" w:lineRule="auto"/>
        <w:jc w:val="both"/>
        <w:rPr>
          <w:rFonts w:ascii="Calibri" w:eastAsia="Times New Roman" w:hAnsi="Calibri" w:cs="Calibri"/>
          <w:b/>
          <w:sz w:val="24"/>
          <w:szCs w:val="24"/>
        </w:rPr>
      </w:pPr>
      <w:r w:rsidRPr="00B00A17">
        <w:rPr>
          <w:rFonts w:ascii="Calibri" w:eastAsia="Times New Roman" w:hAnsi="Calibri" w:cs="Calibri"/>
          <w:b/>
          <w:sz w:val="24"/>
          <w:szCs w:val="24"/>
        </w:rPr>
        <w:t>(</w:t>
      </w:r>
      <w:r w:rsidRPr="00B00A17">
        <w:rPr>
          <w:rFonts w:ascii="Calibri" w:eastAsia="Times New Roman" w:hAnsi="Calibri" w:cs="Calibri"/>
          <w:b/>
          <w:color w:val="70AD47"/>
          <w:sz w:val="24"/>
          <w:szCs w:val="24"/>
        </w:rPr>
        <w:t>Impressions</w:t>
      </w:r>
      <w:r w:rsidRPr="00B00A17">
        <w:rPr>
          <w:rFonts w:ascii="Calibri" w:eastAsia="Times New Roman" w:hAnsi="Calibri" w:cs="Calibri"/>
          <w:b/>
          <w:sz w:val="24"/>
          <w:szCs w:val="24"/>
        </w:rPr>
        <w:t>)</w:t>
      </w:r>
    </w:p>
    <w:p w:rsidR="006F5B68" w:rsidRPr="00B00A17" w:rsidRDefault="006F5B68" w:rsidP="006F5B68">
      <w:pPr>
        <w:spacing w:after="0" w:line="240" w:lineRule="auto"/>
        <w:jc w:val="both"/>
        <w:rPr>
          <w:rFonts w:ascii="Times New Roman" w:eastAsia="Times New Roman" w:hAnsi="Times New Roman" w:cs="Times New Roman"/>
          <w:b/>
          <w:bCs/>
          <w:iCs/>
          <w:sz w:val="24"/>
          <w:szCs w:val="24"/>
        </w:rPr>
      </w:pPr>
    </w:p>
    <w:p w:rsidR="006F5B68" w:rsidRPr="00B00A17" w:rsidRDefault="006F5B68" w:rsidP="006F5B68">
      <w:pPr>
        <w:spacing w:after="0" w:line="240" w:lineRule="auto"/>
        <w:jc w:val="both"/>
        <w:rPr>
          <w:rFonts w:ascii="Calibri" w:eastAsia="Times New Roman" w:hAnsi="Calibri" w:cs="Calibri"/>
          <w:b/>
          <w:bCs/>
          <w:iCs/>
          <w:sz w:val="24"/>
          <w:szCs w:val="24"/>
        </w:rPr>
      </w:pPr>
      <w:r w:rsidRPr="00B00A17">
        <w:rPr>
          <w:rFonts w:ascii="Calibri" w:eastAsia="Times New Roman" w:hAnsi="Calibri" w:cs="Calibri"/>
          <w:b/>
          <w:bCs/>
          <w:iCs/>
          <w:sz w:val="24"/>
          <w:szCs w:val="24"/>
        </w:rPr>
        <w:t>Sur quels critères puis-je affirmer cela ?</w:t>
      </w:r>
    </w:p>
    <w:p w:rsidR="006F5B68" w:rsidRPr="00B00A17" w:rsidRDefault="006F5B68" w:rsidP="006F5B68">
      <w:pPr>
        <w:spacing w:after="0" w:line="240" w:lineRule="auto"/>
        <w:jc w:val="both"/>
        <w:rPr>
          <w:rFonts w:ascii="Calibri" w:eastAsia="Times New Roman" w:hAnsi="Calibri" w:cs="Calibri"/>
          <w:b/>
          <w:bCs/>
          <w:iCs/>
          <w:sz w:val="24"/>
          <w:szCs w:val="24"/>
        </w:rPr>
      </w:pPr>
    </w:p>
    <w:p w:rsidR="006F5B68" w:rsidRPr="00B00A17" w:rsidRDefault="006F5B68" w:rsidP="006F5B68">
      <w:pPr>
        <w:spacing w:after="0" w:line="240" w:lineRule="auto"/>
        <w:ind w:right="383"/>
        <w:jc w:val="both"/>
        <w:rPr>
          <w:rFonts w:ascii="Calibri" w:eastAsia="Times New Roman" w:hAnsi="Calibri" w:cs="Calibri"/>
          <w:b/>
          <w:bCs/>
          <w:sz w:val="24"/>
          <w:szCs w:val="24"/>
        </w:rPr>
      </w:pPr>
      <w:r w:rsidRPr="00B00A17">
        <w:rPr>
          <w:rFonts w:ascii="Calibri" w:eastAsia="Times New Roman" w:hAnsi="Calibri" w:cs="Calibri"/>
          <w:b/>
          <w:bCs/>
          <w:sz w:val="24"/>
          <w:szCs w:val="24"/>
        </w:rPr>
        <w:t>Dans ce très long titre, je repère effectivement un oxymore… un oxymore d’autant plus fort qu’il fait suite à un complément circonstanciel qui, s’il est grammaticalement correct, semble complètement défier le sens commun.</w:t>
      </w:r>
    </w:p>
    <w:p w:rsidR="006F5B68" w:rsidRPr="00B00A17" w:rsidRDefault="006F5B68" w:rsidP="006F5B68">
      <w:pPr>
        <w:spacing w:after="0" w:line="240" w:lineRule="auto"/>
        <w:ind w:right="383"/>
        <w:jc w:val="both"/>
        <w:rPr>
          <w:rFonts w:ascii="Calibri" w:eastAsia="Times New Roman" w:hAnsi="Calibri" w:cs="Calibri"/>
          <w:b/>
          <w:bCs/>
          <w:sz w:val="24"/>
          <w:szCs w:val="24"/>
        </w:rPr>
      </w:pPr>
    </w:p>
    <w:p w:rsidR="006F5B68" w:rsidRPr="00B00A17" w:rsidRDefault="006F5B68" w:rsidP="006F5B68">
      <w:pPr>
        <w:spacing w:after="0" w:line="240" w:lineRule="auto"/>
        <w:jc w:val="both"/>
        <w:rPr>
          <w:rFonts w:ascii="Calibri" w:eastAsia="Calibri" w:hAnsi="Calibri" w:cs="Calibri"/>
          <w:b/>
          <w:bCs/>
          <w:sz w:val="24"/>
          <w:szCs w:val="24"/>
        </w:rPr>
      </w:pPr>
      <w:r w:rsidRPr="00B00A17">
        <w:rPr>
          <w:rFonts w:ascii="Calibri" w:eastAsia="Calibri" w:hAnsi="Calibri" w:cs="Calibri"/>
          <w:b/>
          <w:bCs/>
          <w:sz w:val="24"/>
          <w:szCs w:val="24"/>
        </w:rPr>
        <w:t>(</w:t>
      </w:r>
      <w:r w:rsidRPr="00B00A17">
        <w:rPr>
          <w:rFonts w:ascii="Calibri" w:eastAsia="Calibri" w:hAnsi="Calibri" w:cs="Calibri"/>
          <w:b/>
          <w:bCs/>
          <w:color w:val="70AD47"/>
          <w:sz w:val="24"/>
          <w:szCs w:val="24"/>
        </w:rPr>
        <w:t>Procédés</w:t>
      </w:r>
      <w:r w:rsidRPr="00B00A17">
        <w:rPr>
          <w:rFonts w:ascii="Calibri" w:eastAsia="Calibri" w:hAnsi="Calibri" w:cs="Calibri"/>
          <w:b/>
          <w:bCs/>
          <w:sz w:val="24"/>
          <w:szCs w:val="24"/>
        </w:rPr>
        <w:t>)</w:t>
      </w:r>
    </w:p>
    <w:p w:rsidR="006F5B68" w:rsidRPr="00B00A17" w:rsidRDefault="006F5B68" w:rsidP="006F5B68">
      <w:pPr>
        <w:spacing w:after="0" w:line="240" w:lineRule="auto"/>
        <w:jc w:val="both"/>
        <w:rPr>
          <w:rFonts w:ascii="Calibri" w:eastAsia="Calibri" w:hAnsi="Calibri" w:cs="Calibri"/>
          <w:b/>
          <w:bCs/>
          <w:sz w:val="24"/>
          <w:szCs w:val="24"/>
        </w:rPr>
      </w:pPr>
    </w:p>
    <w:p w:rsidR="006F5B68" w:rsidRPr="00B00A17" w:rsidRDefault="006F5B68" w:rsidP="006F5B68">
      <w:pPr>
        <w:spacing w:after="0" w:line="240" w:lineRule="auto"/>
        <w:ind w:right="383"/>
        <w:jc w:val="both"/>
        <w:rPr>
          <w:rFonts w:ascii="Calibri" w:eastAsia="Times New Roman" w:hAnsi="Calibri" w:cs="Calibri"/>
          <w:sz w:val="24"/>
          <w:szCs w:val="24"/>
        </w:rPr>
      </w:pPr>
      <w:r w:rsidRPr="00B00A17">
        <w:rPr>
          <w:rFonts w:ascii="Calibri" w:eastAsia="Times New Roman" w:hAnsi="Calibri" w:cs="Calibri"/>
          <w:b/>
          <w:bCs/>
          <w:sz w:val="24"/>
          <w:szCs w:val="24"/>
          <w:lang w:eastAsia="fr-FR"/>
        </w:rPr>
        <w:t>Impossible de ne pas voir dans l’expression « </w:t>
      </w:r>
      <w:r w:rsidRPr="00B00A17">
        <w:rPr>
          <w:rFonts w:ascii="Calibri" w:eastAsia="Times New Roman" w:hAnsi="Calibri" w:cs="Calibri"/>
          <w:b/>
          <w:bCs/>
          <w:i/>
          <w:iCs/>
          <w:sz w:val="24"/>
          <w:szCs w:val="24"/>
          <w:lang w:eastAsia="fr-FR"/>
        </w:rPr>
        <w:t>BEL AUTO-DA-FÉ</w:t>
      </w:r>
      <w:r w:rsidRPr="00B00A17">
        <w:rPr>
          <w:rFonts w:ascii="Calibri" w:eastAsia="Times New Roman" w:hAnsi="Calibri" w:cs="Calibri"/>
          <w:b/>
          <w:bCs/>
          <w:sz w:val="24"/>
          <w:szCs w:val="24"/>
          <w:lang w:eastAsia="fr-FR"/>
        </w:rPr>
        <w:t> » un oxymore puisque le fait de brûler des livres (surtout pour un philosophe) ne saurait être vu comme « beau ».  Cette figure de style me semble particulièrement mise en lumière par le complément circonstanciel de but (« </w:t>
      </w:r>
      <w:r w:rsidRPr="00B00A17">
        <w:rPr>
          <w:rFonts w:ascii="Calibri" w:eastAsia="Times New Roman" w:hAnsi="Calibri" w:cs="Calibri"/>
          <w:b/>
          <w:bCs/>
          <w:i/>
          <w:iCs/>
          <w:sz w:val="24"/>
          <w:szCs w:val="24"/>
          <w:lang w:eastAsia="fr-FR"/>
        </w:rPr>
        <w:t>POUR EMPÊCHER LES TREMBLEMENTS DE TERRE,</w:t>
      </w:r>
      <w:r w:rsidRPr="00B00A17">
        <w:rPr>
          <w:rFonts w:ascii="Calibri" w:eastAsia="Times New Roman" w:hAnsi="Calibri" w:cs="Calibri"/>
          <w:b/>
          <w:bCs/>
          <w:sz w:val="24"/>
          <w:szCs w:val="24"/>
          <w:lang w:eastAsia="fr-FR"/>
        </w:rPr>
        <w:t> »), un complément qui parait n’avoir aucune réelle signification. Cette incompréhension, du reste, est triplée par la phrase qui suit (« </w:t>
      </w:r>
      <w:r w:rsidRPr="00B00A17">
        <w:rPr>
          <w:rFonts w:ascii="Calibri" w:eastAsia="Times New Roman" w:hAnsi="Calibri" w:cs="Calibri"/>
          <w:b/>
          <w:bCs/>
          <w:i/>
          <w:iCs/>
          <w:sz w:val="24"/>
          <w:szCs w:val="24"/>
          <w:lang w:eastAsia="fr-FR"/>
        </w:rPr>
        <w:t>ET COMMENT CANDIDE FUT FESSÉ</w:t>
      </w:r>
      <w:r w:rsidRPr="00B00A17">
        <w:rPr>
          <w:rFonts w:ascii="Calibri" w:eastAsia="Times New Roman" w:hAnsi="Calibri" w:cs="Calibri"/>
          <w:b/>
          <w:bCs/>
          <w:sz w:val="24"/>
          <w:szCs w:val="24"/>
          <w:lang w:eastAsia="fr-FR"/>
        </w:rPr>
        <w:t> »), comme si le narrateur, derrière ces phrases qui donnent le sentiment de n’avoir aucun sens, souhaitait perdre et brusquer son lecteur.</w:t>
      </w:r>
    </w:p>
    <w:p w:rsidR="006F5B68" w:rsidRPr="00B00A17" w:rsidRDefault="006F5B68" w:rsidP="006F5B68">
      <w:pPr>
        <w:spacing w:after="0" w:line="240" w:lineRule="auto"/>
        <w:ind w:right="383"/>
        <w:jc w:val="both"/>
        <w:rPr>
          <w:rFonts w:ascii="Calibri" w:eastAsia="Times New Roman" w:hAnsi="Calibri" w:cs="Calibri"/>
          <w:sz w:val="24"/>
          <w:szCs w:val="24"/>
        </w:rPr>
      </w:pPr>
    </w:p>
    <w:p w:rsidR="006F5B68" w:rsidRPr="00B00A17" w:rsidRDefault="006F5B68" w:rsidP="006F5B68">
      <w:pPr>
        <w:spacing w:after="0" w:line="240" w:lineRule="auto"/>
        <w:jc w:val="both"/>
        <w:rPr>
          <w:rFonts w:ascii="Calibri" w:eastAsia="Calibri" w:hAnsi="Calibri" w:cs="Calibri"/>
          <w:b/>
          <w:bCs/>
          <w:sz w:val="24"/>
          <w:szCs w:val="24"/>
        </w:rPr>
      </w:pPr>
      <w:r w:rsidRPr="00B00A17">
        <w:rPr>
          <w:rFonts w:ascii="Calibri" w:eastAsia="Calibri" w:hAnsi="Calibri" w:cs="Calibri"/>
          <w:b/>
          <w:bCs/>
          <w:sz w:val="24"/>
          <w:szCs w:val="24"/>
        </w:rPr>
        <w:t>(</w:t>
      </w:r>
      <w:r w:rsidRPr="00B00A17">
        <w:rPr>
          <w:rFonts w:ascii="Calibri" w:eastAsia="Calibri" w:hAnsi="Calibri" w:cs="Calibri"/>
          <w:b/>
          <w:bCs/>
          <w:color w:val="70AD47"/>
          <w:sz w:val="24"/>
          <w:szCs w:val="24"/>
        </w:rPr>
        <w:t>Exemples</w:t>
      </w:r>
      <w:r w:rsidRPr="00B00A17">
        <w:rPr>
          <w:rFonts w:ascii="Calibri" w:eastAsia="Calibri" w:hAnsi="Calibri" w:cs="Calibri"/>
          <w:b/>
          <w:bCs/>
          <w:sz w:val="24"/>
          <w:szCs w:val="24"/>
        </w:rPr>
        <w:t>)</w:t>
      </w:r>
    </w:p>
    <w:p w:rsidR="006F5B68" w:rsidRPr="00B00A17" w:rsidRDefault="006F5B68" w:rsidP="006F5B68">
      <w:pPr>
        <w:spacing w:after="0" w:line="240" w:lineRule="auto"/>
        <w:jc w:val="both"/>
        <w:rPr>
          <w:rFonts w:ascii="Calibri" w:eastAsia="Calibri" w:hAnsi="Calibri" w:cs="Calibri"/>
          <w:b/>
          <w:bCs/>
          <w:sz w:val="24"/>
          <w:szCs w:val="24"/>
        </w:rPr>
      </w:pPr>
    </w:p>
    <w:p w:rsidR="006F5B68" w:rsidRPr="00B00A17" w:rsidRDefault="006F5B68" w:rsidP="006F5B68">
      <w:pPr>
        <w:spacing w:after="0" w:line="240" w:lineRule="auto"/>
        <w:jc w:val="both"/>
        <w:rPr>
          <w:rFonts w:ascii="Calibri" w:eastAsia="Calibri" w:hAnsi="Calibri" w:cs="Calibri"/>
          <w:b/>
          <w:bCs/>
          <w:sz w:val="24"/>
          <w:szCs w:val="24"/>
        </w:rPr>
      </w:pPr>
      <w:r w:rsidRPr="00B00A17">
        <w:rPr>
          <w:rFonts w:ascii="Calibri" w:eastAsia="Calibri" w:hAnsi="Calibri" w:cs="Calibri"/>
          <w:b/>
          <w:bCs/>
          <w:sz w:val="24"/>
          <w:szCs w:val="24"/>
        </w:rPr>
        <w:t>Pourquoi de tels effets ? Ces procédés permettent selon moi de secouer la logique des lecteurs… bien obligés, devant les incohérences de la phrase, de réfléchir par eux-mêmes et de redéfinir ce qui est supposément beau et ce qui ne l’est pas. Le complément circonstanciel de but, avec les deux « comment » montrent l’incohérence des décisions voulues par les « puissants », des décisions motivées par la superstition (brûler des livres n’apaise pas les colères divines) et la bêtise (fesser quelqu’un n’altère en rien les décisions de Dieu).</w:t>
      </w:r>
    </w:p>
    <w:p w:rsidR="006F5B68" w:rsidRPr="00B00A17" w:rsidRDefault="006F5B68" w:rsidP="006F5B68">
      <w:pPr>
        <w:spacing w:after="0" w:line="240" w:lineRule="auto"/>
        <w:ind w:right="383"/>
        <w:jc w:val="both"/>
        <w:rPr>
          <w:rFonts w:ascii="Calibri" w:eastAsia="Times New Roman" w:hAnsi="Calibri" w:cs="Calibri"/>
          <w:b/>
          <w:sz w:val="24"/>
          <w:szCs w:val="24"/>
        </w:rPr>
      </w:pPr>
    </w:p>
    <w:p w:rsidR="006F5B68" w:rsidRDefault="006F5B68" w:rsidP="006F5B68">
      <w:pPr>
        <w:spacing w:after="0" w:line="240" w:lineRule="auto"/>
        <w:jc w:val="both"/>
        <w:rPr>
          <w:rFonts w:ascii="Calibri" w:eastAsia="Calibri" w:hAnsi="Calibri" w:cs="Calibri"/>
          <w:b/>
          <w:bCs/>
          <w:sz w:val="24"/>
          <w:szCs w:val="24"/>
        </w:rPr>
      </w:pPr>
      <w:r w:rsidRPr="00B00A17">
        <w:rPr>
          <w:rFonts w:ascii="Calibri" w:eastAsia="Calibri" w:hAnsi="Calibri" w:cs="Calibri"/>
          <w:b/>
          <w:bCs/>
          <w:sz w:val="24"/>
          <w:szCs w:val="24"/>
        </w:rPr>
        <w:t>(</w:t>
      </w:r>
      <w:r w:rsidRPr="00B00A17">
        <w:rPr>
          <w:rFonts w:ascii="Calibri" w:eastAsia="Calibri" w:hAnsi="Calibri" w:cs="Calibri"/>
          <w:b/>
          <w:bCs/>
          <w:color w:val="70AD47"/>
          <w:sz w:val="24"/>
          <w:szCs w:val="24"/>
        </w:rPr>
        <w:t>Argumentation</w:t>
      </w:r>
      <w:r w:rsidRPr="00B00A17">
        <w:rPr>
          <w:rFonts w:ascii="Calibri" w:eastAsia="Calibri" w:hAnsi="Calibri" w:cs="Calibri"/>
          <w:b/>
          <w:bCs/>
          <w:sz w:val="24"/>
          <w:szCs w:val="24"/>
        </w:rPr>
        <w:t>)</w:t>
      </w:r>
    </w:p>
    <w:p w:rsidR="00B00A17" w:rsidRPr="00B00A17" w:rsidRDefault="00B00A17" w:rsidP="006F5B68">
      <w:pPr>
        <w:spacing w:after="0" w:line="240" w:lineRule="auto"/>
        <w:jc w:val="both"/>
        <w:rPr>
          <w:rFonts w:ascii="Calibri" w:eastAsia="Calibri" w:hAnsi="Calibri" w:cs="Calibri"/>
          <w:b/>
          <w:bCs/>
          <w:sz w:val="24"/>
          <w:szCs w:val="24"/>
        </w:rPr>
      </w:pPr>
    </w:p>
    <w:p w:rsidR="00B00A17" w:rsidRDefault="00B00A17" w:rsidP="006F5B68">
      <w:pPr>
        <w:spacing w:after="0" w:line="240" w:lineRule="auto"/>
        <w:jc w:val="both"/>
        <w:rPr>
          <w:rFonts w:ascii="Calibri" w:eastAsia="Calibri" w:hAnsi="Calibri" w:cs="Calibri"/>
          <w:b/>
          <w:sz w:val="28"/>
          <w:szCs w:val="28"/>
        </w:rPr>
      </w:pPr>
    </w:p>
    <w:p w:rsidR="00B00A17" w:rsidRPr="006F5B68" w:rsidRDefault="00B00A17" w:rsidP="00B00A17">
      <w:pPr>
        <w:contextualSpacing/>
        <w:jc w:val="both"/>
        <w:rPr>
          <w:rFonts w:ascii="Calibri" w:eastAsia="Times New Roman" w:hAnsi="Calibri" w:cs="Calibri"/>
          <w:b/>
          <w:bCs/>
          <w:sz w:val="32"/>
          <w:szCs w:val="32"/>
        </w:rPr>
      </w:pPr>
      <w:r w:rsidRPr="006F5B68">
        <w:rPr>
          <w:rFonts w:ascii="Calibri" w:eastAsia="Times New Roman" w:hAnsi="Calibri" w:cs="Calibri"/>
          <w:sz w:val="26"/>
          <w:szCs w:val="26"/>
          <w:lang w:eastAsia="fr-FR"/>
        </w:rPr>
        <w:lastRenderedPageBreak/>
        <w:t>« </w:t>
      </w:r>
      <w:r w:rsidRPr="006F5B68">
        <w:rPr>
          <w:rFonts w:ascii="Calibri" w:eastAsia="Times New Roman" w:hAnsi="Calibri" w:cs="Calibri"/>
          <w:i/>
          <w:iCs/>
          <w:sz w:val="26"/>
          <w:szCs w:val="26"/>
          <w:lang w:eastAsia="fr-FR"/>
        </w:rPr>
        <w:t xml:space="preserve">Après le tremblement de terre qui avait détruit les trois quarts de Lisbonne, les </w:t>
      </w:r>
      <w:r w:rsidRPr="006F5B68">
        <w:rPr>
          <w:rFonts w:ascii="Calibri" w:eastAsia="Times New Roman" w:hAnsi="Calibri" w:cs="Calibri"/>
          <w:i/>
          <w:iCs/>
          <w:sz w:val="26"/>
          <w:szCs w:val="26"/>
          <w:highlight w:val="yellow"/>
          <w:lang w:eastAsia="fr-FR"/>
        </w:rPr>
        <w:t>sages</w:t>
      </w:r>
      <w:r w:rsidRPr="006F5B68">
        <w:rPr>
          <w:rFonts w:ascii="Calibri" w:eastAsia="Times New Roman" w:hAnsi="Calibri" w:cs="Calibri"/>
          <w:i/>
          <w:iCs/>
          <w:sz w:val="26"/>
          <w:szCs w:val="26"/>
          <w:lang w:eastAsia="fr-FR"/>
        </w:rPr>
        <w:t xml:space="preserve"> du pays n'avaient pas trouvé un moyen </w:t>
      </w:r>
      <w:r w:rsidRPr="006F5B68">
        <w:rPr>
          <w:rFonts w:ascii="Calibri" w:eastAsia="Times New Roman" w:hAnsi="Calibri" w:cs="Calibri"/>
          <w:b/>
          <w:bCs/>
          <w:i/>
          <w:iCs/>
          <w:color w:val="FF0000"/>
          <w:sz w:val="26"/>
          <w:szCs w:val="26"/>
          <w:lang w:eastAsia="fr-FR"/>
        </w:rPr>
        <w:t>plus efficace</w:t>
      </w:r>
      <w:r w:rsidRPr="006F5B68">
        <w:rPr>
          <w:rFonts w:ascii="Calibri" w:eastAsia="Times New Roman" w:hAnsi="Calibri" w:cs="Calibri"/>
          <w:i/>
          <w:iCs/>
          <w:color w:val="FF0000"/>
          <w:sz w:val="26"/>
          <w:szCs w:val="26"/>
          <w:lang w:eastAsia="fr-FR"/>
        </w:rPr>
        <w:t xml:space="preserve"> </w:t>
      </w:r>
      <w:r w:rsidRPr="006F5B68">
        <w:rPr>
          <w:rFonts w:ascii="Calibri" w:eastAsia="Times New Roman" w:hAnsi="Calibri" w:cs="Calibri"/>
          <w:i/>
          <w:iCs/>
          <w:sz w:val="26"/>
          <w:szCs w:val="26"/>
          <w:lang w:eastAsia="fr-FR"/>
        </w:rPr>
        <w:t xml:space="preserve">pour prévenir une ruine totale que de donner au peuple un bel auto-da-fé ; il était décidé par </w:t>
      </w:r>
      <w:r w:rsidRPr="006F5B68">
        <w:rPr>
          <w:rFonts w:ascii="Calibri" w:eastAsia="Times New Roman" w:hAnsi="Calibri" w:cs="Calibri"/>
          <w:i/>
          <w:iCs/>
          <w:sz w:val="26"/>
          <w:szCs w:val="26"/>
          <w:highlight w:val="yellow"/>
          <w:lang w:eastAsia="fr-FR"/>
        </w:rPr>
        <w:t xml:space="preserve">l'université de </w:t>
      </w:r>
      <w:proofErr w:type="spellStart"/>
      <w:r w:rsidRPr="006F5B68">
        <w:rPr>
          <w:rFonts w:ascii="Calibri" w:eastAsia="Times New Roman" w:hAnsi="Calibri" w:cs="Calibri"/>
          <w:i/>
          <w:iCs/>
          <w:sz w:val="26"/>
          <w:szCs w:val="26"/>
          <w:highlight w:val="yellow"/>
          <w:lang w:eastAsia="fr-FR"/>
        </w:rPr>
        <w:t>Coïmbre</w:t>
      </w:r>
      <w:proofErr w:type="spellEnd"/>
      <w:r w:rsidRPr="006F5B68">
        <w:rPr>
          <w:rFonts w:ascii="Calibri" w:eastAsia="Times New Roman" w:hAnsi="Calibri" w:cs="Calibri"/>
          <w:i/>
          <w:iCs/>
          <w:sz w:val="26"/>
          <w:szCs w:val="26"/>
          <w:lang w:eastAsia="fr-FR"/>
        </w:rPr>
        <w:t xml:space="preserve"> que le spectacle de </w:t>
      </w:r>
      <w:r w:rsidRPr="006F5B68">
        <w:rPr>
          <w:rFonts w:ascii="Calibri" w:eastAsia="Times New Roman" w:hAnsi="Calibri" w:cs="Calibri"/>
          <w:b/>
          <w:bCs/>
          <w:i/>
          <w:iCs/>
          <w:color w:val="FFC000" w:themeColor="accent4"/>
          <w:sz w:val="26"/>
          <w:szCs w:val="26"/>
          <w:lang w:eastAsia="fr-FR"/>
        </w:rPr>
        <w:t>quelques personnes brûlées à petit feu</w:t>
      </w:r>
      <w:r w:rsidRPr="006F5B68">
        <w:rPr>
          <w:rFonts w:ascii="Calibri" w:eastAsia="Times New Roman" w:hAnsi="Calibri" w:cs="Calibri"/>
          <w:i/>
          <w:iCs/>
          <w:sz w:val="26"/>
          <w:szCs w:val="26"/>
          <w:lang w:eastAsia="fr-FR"/>
        </w:rPr>
        <w:t xml:space="preserve">, en grande cérémonie, est </w:t>
      </w:r>
      <w:r w:rsidRPr="006F5B68">
        <w:rPr>
          <w:rFonts w:ascii="Calibri" w:eastAsia="Times New Roman" w:hAnsi="Calibri" w:cs="Calibri"/>
          <w:b/>
          <w:bCs/>
          <w:i/>
          <w:iCs/>
          <w:color w:val="FF0000"/>
          <w:sz w:val="26"/>
          <w:szCs w:val="26"/>
          <w:lang w:eastAsia="fr-FR"/>
        </w:rPr>
        <w:t>un secret infaillible</w:t>
      </w:r>
      <w:r w:rsidRPr="006F5B68">
        <w:rPr>
          <w:rFonts w:ascii="Calibri" w:eastAsia="Times New Roman" w:hAnsi="Calibri" w:cs="Calibri"/>
          <w:i/>
          <w:iCs/>
          <w:color w:val="FF0000"/>
          <w:sz w:val="26"/>
          <w:szCs w:val="26"/>
          <w:lang w:eastAsia="fr-FR"/>
        </w:rPr>
        <w:t xml:space="preserve"> </w:t>
      </w:r>
      <w:r w:rsidRPr="006F5B68">
        <w:rPr>
          <w:rFonts w:ascii="Calibri" w:eastAsia="Times New Roman" w:hAnsi="Calibri" w:cs="Calibri"/>
          <w:i/>
          <w:iCs/>
          <w:sz w:val="26"/>
          <w:szCs w:val="26"/>
          <w:lang w:eastAsia="fr-FR"/>
        </w:rPr>
        <w:t>pour empêcher la terre de trembler.</w:t>
      </w:r>
      <w:r w:rsidRPr="006F5B68">
        <w:rPr>
          <w:rFonts w:ascii="Calibri" w:eastAsia="Times New Roman" w:hAnsi="Calibri" w:cs="Calibri"/>
          <w:sz w:val="26"/>
          <w:szCs w:val="26"/>
          <w:lang w:eastAsia="fr-FR"/>
        </w:rPr>
        <w:t> »</w:t>
      </w:r>
    </w:p>
    <w:p w:rsidR="00B00A17" w:rsidRDefault="00B00A17" w:rsidP="006F5B68">
      <w:pPr>
        <w:spacing w:after="0" w:line="240" w:lineRule="auto"/>
        <w:jc w:val="both"/>
        <w:rPr>
          <w:rFonts w:ascii="Calibri" w:eastAsia="Calibri" w:hAnsi="Calibri" w:cs="Calibri"/>
          <w:b/>
          <w:sz w:val="28"/>
          <w:szCs w:val="28"/>
        </w:rPr>
      </w:pPr>
    </w:p>
    <w:p w:rsidR="006F5B68" w:rsidRPr="006F5B68" w:rsidRDefault="006F5B68" w:rsidP="006F5B68">
      <w:pPr>
        <w:spacing w:after="0" w:line="240" w:lineRule="auto"/>
        <w:jc w:val="both"/>
        <w:rPr>
          <w:rFonts w:ascii="Calibri" w:hAnsi="Calibri" w:cs="Calibri"/>
          <w:b/>
          <w:sz w:val="28"/>
          <w:szCs w:val="28"/>
        </w:rPr>
      </w:pPr>
      <w:r w:rsidRPr="006F5B68">
        <w:rPr>
          <w:rFonts w:ascii="Calibri" w:eastAsia="Calibri" w:hAnsi="Calibri" w:cs="Calibri"/>
          <w:b/>
          <w:sz w:val="28"/>
          <w:szCs w:val="28"/>
        </w:rPr>
        <w:t xml:space="preserve">Dans le </w:t>
      </w:r>
      <w:r w:rsidR="00B00A17">
        <w:rPr>
          <w:rFonts w:ascii="Calibri" w:eastAsia="Calibri" w:hAnsi="Calibri" w:cs="Calibri"/>
          <w:b/>
          <w:sz w:val="28"/>
          <w:szCs w:val="28"/>
        </w:rPr>
        <w:t>1er</w:t>
      </w:r>
      <w:r w:rsidRPr="006F5B68">
        <w:rPr>
          <w:rFonts w:ascii="Calibri" w:eastAsia="Calibri" w:hAnsi="Calibri" w:cs="Calibri"/>
          <w:b/>
          <w:sz w:val="28"/>
          <w:szCs w:val="28"/>
        </w:rPr>
        <w:t xml:space="preserve"> </w:t>
      </w:r>
      <w:r w:rsidR="00B00A17">
        <w:rPr>
          <w:rFonts w:ascii="Calibri" w:eastAsia="Calibri" w:hAnsi="Calibri" w:cs="Calibri"/>
          <w:b/>
          <w:sz w:val="28"/>
          <w:szCs w:val="28"/>
        </w:rPr>
        <w:t>paragraphe</w:t>
      </w:r>
      <w:r w:rsidRPr="006F5B68">
        <w:rPr>
          <w:rFonts w:ascii="Calibri" w:eastAsia="Calibri" w:hAnsi="Calibri" w:cs="Calibri"/>
          <w:b/>
          <w:sz w:val="28"/>
          <w:szCs w:val="28"/>
        </w:rPr>
        <w:t xml:space="preserve">, il me semble que </w:t>
      </w:r>
      <w:r w:rsidR="005B48DC">
        <w:rPr>
          <w:rFonts w:ascii="Calibri" w:eastAsia="Calibri" w:hAnsi="Calibri" w:cs="Calibri"/>
          <w:b/>
          <w:sz w:val="28"/>
          <w:szCs w:val="28"/>
        </w:rPr>
        <w:t>Voltaire</w:t>
      </w:r>
      <w:r w:rsidRPr="006F5B68">
        <w:rPr>
          <w:rFonts w:ascii="Calibri" w:hAnsi="Calibri" w:cs="Calibri"/>
          <w:b/>
          <w:sz w:val="28"/>
          <w:szCs w:val="28"/>
        </w:rPr>
        <w:t xml:space="preserve"> pose une réflexion dans notre rapport à l’autorité »</w:t>
      </w:r>
    </w:p>
    <w:p w:rsidR="006F5B68" w:rsidRPr="006F5B68" w:rsidRDefault="006F5B68" w:rsidP="006F5B68">
      <w:pPr>
        <w:contextualSpacing/>
        <w:jc w:val="both"/>
        <w:rPr>
          <w:rFonts w:ascii="Calibri" w:eastAsia="Times New Roman" w:hAnsi="Calibri" w:cs="Calibri"/>
          <w:b/>
          <w:bCs/>
          <w:sz w:val="28"/>
          <w:szCs w:val="28"/>
        </w:rPr>
      </w:pPr>
    </w:p>
    <w:p w:rsidR="006F5B68" w:rsidRPr="006F5B68" w:rsidRDefault="006F5B68" w:rsidP="006F5B68">
      <w:pPr>
        <w:contextualSpacing/>
        <w:jc w:val="both"/>
        <w:rPr>
          <w:rFonts w:ascii="Calibri" w:eastAsia="Times New Roman" w:hAnsi="Calibri" w:cs="Calibri"/>
          <w:b/>
          <w:bCs/>
          <w:sz w:val="28"/>
          <w:szCs w:val="28"/>
        </w:rPr>
      </w:pPr>
      <w:r w:rsidRPr="006F5B68">
        <w:rPr>
          <w:rFonts w:ascii="Calibri" w:eastAsia="Times New Roman" w:hAnsi="Calibri" w:cs="Calibri"/>
          <w:b/>
          <w:bCs/>
          <w:sz w:val="28"/>
          <w:szCs w:val="28"/>
        </w:rPr>
        <w:t>Qu’est-ce qui me permet de dire cela ?</w:t>
      </w:r>
    </w:p>
    <w:p w:rsidR="006F5B68" w:rsidRPr="006F5B68" w:rsidRDefault="006F5B68" w:rsidP="006F5B68">
      <w:pPr>
        <w:contextualSpacing/>
        <w:jc w:val="both"/>
        <w:rPr>
          <w:rFonts w:ascii="Calibri" w:eastAsia="Times New Roman" w:hAnsi="Calibri" w:cs="Calibri"/>
          <w:b/>
          <w:bCs/>
          <w:sz w:val="28"/>
          <w:szCs w:val="28"/>
        </w:rPr>
      </w:pPr>
    </w:p>
    <w:p w:rsidR="006F5B68" w:rsidRPr="006F5B68" w:rsidRDefault="006F5B68" w:rsidP="006F5B68">
      <w:pPr>
        <w:contextualSpacing/>
        <w:jc w:val="both"/>
        <w:rPr>
          <w:rFonts w:ascii="Calibri" w:eastAsia="Times New Roman" w:hAnsi="Calibri" w:cs="Calibri"/>
          <w:b/>
          <w:bCs/>
          <w:sz w:val="28"/>
          <w:szCs w:val="28"/>
        </w:rPr>
      </w:pPr>
      <w:r w:rsidRPr="006F5B68">
        <w:rPr>
          <w:rFonts w:ascii="Calibri" w:eastAsia="Times New Roman" w:hAnsi="Calibri" w:cs="Calibri"/>
          <w:b/>
          <w:bCs/>
          <w:sz w:val="28"/>
          <w:szCs w:val="28"/>
        </w:rPr>
        <w:t>Les mentions de « </w:t>
      </w:r>
      <w:r w:rsidRPr="006F5B68">
        <w:rPr>
          <w:rFonts w:ascii="Calibri" w:eastAsia="Times New Roman" w:hAnsi="Calibri" w:cs="Calibri"/>
          <w:b/>
          <w:bCs/>
          <w:sz w:val="28"/>
          <w:szCs w:val="28"/>
          <w:highlight w:val="yellow"/>
        </w:rPr>
        <w:t>sages</w:t>
      </w:r>
      <w:r w:rsidRPr="006F5B68">
        <w:rPr>
          <w:rFonts w:ascii="Calibri" w:eastAsia="Times New Roman" w:hAnsi="Calibri" w:cs="Calibri"/>
          <w:b/>
          <w:bCs/>
          <w:sz w:val="28"/>
          <w:szCs w:val="28"/>
        </w:rPr>
        <w:t> » et « </w:t>
      </w:r>
      <w:r w:rsidRPr="006F5B68">
        <w:rPr>
          <w:rFonts w:ascii="Calibri" w:eastAsia="Times New Roman" w:hAnsi="Calibri" w:cs="Calibri"/>
          <w:b/>
          <w:bCs/>
          <w:sz w:val="28"/>
          <w:szCs w:val="28"/>
          <w:highlight w:val="yellow"/>
        </w:rPr>
        <w:t xml:space="preserve">université de </w:t>
      </w:r>
      <w:proofErr w:type="spellStart"/>
      <w:r w:rsidRPr="006F5B68">
        <w:rPr>
          <w:rFonts w:ascii="Calibri" w:eastAsia="Times New Roman" w:hAnsi="Calibri" w:cs="Calibri"/>
          <w:b/>
          <w:bCs/>
          <w:sz w:val="28"/>
          <w:szCs w:val="28"/>
          <w:highlight w:val="yellow"/>
        </w:rPr>
        <w:t>Coimbre</w:t>
      </w:r>
      <w:proofErr w:type="spellEnd"/>
      <w:r w:rsidRPr="006F5B68">
        <w:rPr>
          <w:rFonts w:ascii="Calibri" w:eastAsia="Times New Roman" w:hAnsi="Calibri" w:cs="Calibri"/>
          <w:b/>
          <w:bCs/>
          <w:sz w:val="28"/>
          <w:szCs w:val="28"/>
        </w:rPr>
        <w:t> » créent ici un argument d’autorité… qui inviterait le lecteur à adhérer aux thèses moyenâgeuses cautionnées par les autorités de l’époque. Si de telles éminences grises pensent que brûler quelques hérétiques peut apaiser les Dieux, pourquoi, après tout, ne pas se conformer à leurs dires ?</w:t>
      </w:r>
    </w:p>
    <w:p w:rsidR="006F5B68" w:rsidRPr="006F5B68" w:rsidRDefault="006F5B68" w:rsidP="006F5B68">
      <w:pPr>
        <w:contextualSpacing/>
        <w:jc w:val="both"/>
        <w:rPr>
          <w:rFonts w:ascii="Calibri" w:eastAsia="Times New Roman" w:hAnsi="Calibri" w:cs="Calibri"/>
          <w:b/>
          <w:bCs/>
          <w:sz w:val="28"/>
          <w:szCs w:val="28"/>
        </w:rPr>
      </w:pPr>
    </w:p>
    <w:p w:rsidR="006F5B68" w:rsidRPr="006F5B68" w:rsidRDefault="006F5B68" w:rsidP="006F5B68">
      <w:pPr>
        <w:contextualSpacing/>
        <w:jc w:val="both"/>
        <w:rPr>
          <w:rFonts w:ascii="Calibri" w:eastAsia="Times New Roman" w:hAnsi="Calibri" w:cs="Calibri"/>
          <w:b/>
          <w:bCs/>
          <w:color w:val="000000" w:themeColor="text1"/>
          <w:sz w:val="28"/>
          <w:szCs w:val="28"/>
        </w:rPr>
      </w:pPr>
      <w:r w:rsidRPr="006F5B68">
        <w:rPr>
          <w:rFonts w:ascii="Calibri" w:eastAsia="Times New Roman" w:hAnsi="Calibri" w:cs="Calibri"/>
          <w:b/>
          <w:bCs/>
          <w:sz w:val="28"/>
          <w:szCs w:val="28"/>
        </w:rPr>
        <w:t>Fort heureusement, l’ironie du narrateur invite aussitôt ces mêmes lecteurs à prendre de la distance avec ces théories. Cette ironie, je la vois par l’antiphrase « </w:t>
      </w:r>
      <w:r w:rsidRPr="006F5B68">
        <w:rPr>
          <w:rFonts w:ascii="Calibri" w:eastAsia="Times New Roman" w:hAnsi="Calibri" w:cs="Calibri"/>
          <w:b/>
          <w:bCs/>
          <w:color w:val="FF0000"/>
          <w:sz w:val="28"/>
          <w:szCs w:val="28"/>
          <w:lang w:eastAsia="fr-FR"/>
        </w:rPr>
        <w:t>plus efficace » et « secret infaillible </w:t>
      </w:r>
      <w:r w:rsidRPr="006F5B68">
        <w:rPr>
          <w:rFonts w:ascii="Calibri" w:eastAsia="Times New Roman" w:hAnsi="Calibri" w:cs="Calibri"/>
          <w:b/>
          <w:bCs/>
          <w:color w:val="000000" w:themeColor="text1"/>
          <w:sz w:val="28"/>
          <w:szCs w:val="28"/>
          <w:lang w:eastAsia="fr-FR"/>
        </w:rPr>
        <w:t>» (car, à en voir les piètres résultats, ce n’est ni efficace, ni infaillible). Mais cette distance que prend le narrateur sur ce qu’il dit est aussi visible dans l’euphémisme « </w:t>
      </w:r>
      <w:r w:rsidRPr="006F5B68">
        <w:rPr>
          <w:rFonts w:ascii="Calibri" w:eastAsia="Times New Roman" w:hAnsi="Calibri" w:cs="Calibri"/>
          <w:b/>
          <w:bCs/>
          <w:color w:val="FFC000" w:themeColor="accent4"/>
          <w:sz w:val="28"/>
          <w:szCs w:val="28"/>
          <w:lang w:eastAsia="fr-FR"/>
        </w:rPr>
        <w:t xml:space="preserve">quelques personnes brûlées à petit feu », </w:t>
      </w:r>
      <w:r w:rsidRPr="006F5B68">
        <w:rPr>
          <w:rFonts w:ascii="Calibri" w:eastAsia="Times New Roman" w:hAnsi="Calibri" w:cs="Calibri"/>
          <w:b/>
          <w:bCs/>
          <w:color w:val="000000" w:themeColor="text1"/>
          <w:sz w:val="28"/>
          <w:szCs w:val="28"/>
          <w:lang w:eastAsia="fr-FR"/>
        </w:rPr>
        <w:t>comme si le déterminant « </w:t>
      </w:r>
      <w:r w:rsidRPr="00B00A17">
        <w:rPr>
          <w:rFonts w:ascii="Calibri" w:eastAsia="Times New Roman" w:hAnsi="Calibri" w:cs="Calibri"/>
          <w:b/>
          <w:bCs/>
          <w:i/>
          <w:color w:val="000000" w:themeColor="text1"/>
          <w:sz w:val="28"/>
          <w:szCs w:val="28"/>
          <w:lang w:eastAsia="fr-FR"/>
        </w:rPr>
        <w:t>quelques</w:t>
      </w:r>
      <w:r w:rsidRPr="006F5B68">
        <w:rPr>
          <w:rFonts w:ascii="Calibri" w:eastAsia="Times New Roman" w:hAnsi="Calibri" w:cs="Calibri"/>
          <w:b/>
          <w:bCs/>
          <w:color w:val="000000" w:themeColor="text1"/>
          <w:sz w:val="28"/>
          <w:szCs w:val="28"/>
          <w:lang w:eastAsia="fr-FR"/>
        </w:rPr>
        <w:t> » tendait à minimiser l’importance de la vie humaine… une vie humaine qui, de toute évidence, n’avait aucune valeur pour l’Inquisition de l’époque, prête à toutes les superstitions pour justifier la supposée volonté divine. On le voit, ce conte n’appartiendrait donc pas uniquement au genre narratif… mais aussi au genre argumentatif, dénonçant les horreurs du Despotisme. La visée de ce texte, par son ironie, serait donc largement satirique (en critiquant par l’humour les horreurs du despotisme) mais aussi polémique (en osant frontalement critiquer la religion et les hautes autorités morales, intellectuelles et religieuses de son temps).</w:t>
      </w:r>
    </w:p>
    <w:p w:rsidR="006F5B68" w:rsidRPr="006F5B68" w:rsidRDefault="006F5B68" w:rsidP="006F5B68">
      <w:pPr>
        <w:contextualSpacing/>
        <w:jc w:val="both"/>
        <w:rPr>
          <w:rFonts w:ascii="Calibri" w:eastAsia="Times New Roman" w:hAnsi="Calibri" w:cs="Calibri"/>
          <w:b/>
          <w:bCs/>
          <w:sz w:val="32"/>
          <w:szCs w:val="32"/>
        </w:rPr>
      </w:pPr>
    </w:p>
    <w:p w:rsidR="006F5B68" w:rsidRPr="006F5B68" w:rsidRDefault="006F5B68" w:rsidP="006F5B68">
      <w:pPr>
        <w:spacing w:after="0" w:line="240" w:lineRule="auto"/>
        <w:ind w:right="383"/>
        <w:jc w:val="both"/>
        <w:rPr>
          <w:rFonts w:ascii="Calibri" w:eastAsia="Times New Roman" w:hAnsi="Calibri" w:cs="Calibri"/>
        </w:rPr>
      </w:pPr>
    </w:p>
    <w:p w:rsidR="006F5B68" w:rsidRDefault="006F5B68" w:rsidP="006F5B68">
      <w:pPr>
        <w:spacing w:after="0" w:line="240" w:lineRule="auto"/>
        <w:ind w:left="-180" w:right="383"/>
        <w:jc w:val="both"/>
        <w:rPr>
          <w:rFonts w:ascii="Calibri" w:eastAsia="Times New Roman" w:hAnsi="Calibri" w:cs="Calibri"/>
          <w:sz w:val="24"/>
          <w:szCs w:val="24"/>
        </w:rPr>
      </w:pPr>
    </w:p>
    <w:p w:rsidR="00B00A17" w:rsidRPr="00B00A17" w:rsidRDefault="00B00A17" w:rsidP="00B00A17">
      <w:pPr>
        <w:spacing w:line="276" w:lineRule="auto"/>
        <w:jc w:val="both"/>
        <w:rPr>
          <w:rFonts w:ascii="Calibri" w:eastAsia="Times New Roman" w:hAnsi="Calibri" w:cs="Calibri"/>
          <w:i/>
          <w:iCs/>
          <w:sz w:val="20"/>
          <w:szCs w:val="20"/>
          <w:lang w:eastAsia="fr-FR"/>
        </w:rPr>
      </w:pPr>
      <w:r w:rsidRPr="00B00A17">
        <w:rPr>
          <w:rFonts w:ascii="Calibri" w:eastAsia="Times New Roman" w:hAnsi="Calibri" w:cs="Calibri"/>
          <w:i/>
          <w:iCs/>
          <w:sz w:val="20"/>
          <w:szCs w:val="20"/>
          <w:highlight w:val="green"/>
          <w:lang w:eastAsia="fr-FR"/>
        </w:rPr>
        <w:lastRenderedPageBreak/>
        <w:t>On</w:t>
      </w:r>
      <w:r w:rsidRPr="00B00A17">
        <w:rPr>
          <w:rFonts w:ascii="Calibri" w:eastAsia="Times New Roman" w:hAnsi="Calibri" w:cs="Calibri"/>
          <w:i/>
          <w:iCs/>
          <w:sz w:val="20"/>
          <w:szCs w:val="20"/>
          <w:lang w:eastAsia="fr-FR"/>
        </w:rPr>
        <w:t xml:space="preserve"> avait en conséquence saisi </w:t>
      </w:r>
      <w:r w:rsidRPr="00B00A17">
        <w:rPr>
          <w:rFonts w:ascii="Calibri" w:eastAsia="Times New Roman" w:hAnsi="Calibri" w:cs="Calibri"/>
          <w:b/>
          <w:bCs/>
          <w:i/>
          <w:iCs/>
          <w:color w:val="000000" w:themeColor="text1"/>
          <w:sz w:val="20"/>
          <w:szCs w:val="20"/>
          <w:highlight w:val="cyan"/>
          <w:u w:val="single"/>
          <w:lang w:eastAsia="fr-FR"/>
        </w:rPr>
        <w:t>un Biscayen</w:t>
      </w:r>
      <w:r w:rsidRPr="00B00A17">
        <w:rPr>
          <w:rFonts w:ascii="Calibri" w:eastAsia="Times New Roman" w:hAnsi="Calibri" w:cs="Calibri"/>
          <w:i/>
          <w:iCs/>
          <w:color w:val="000000" w:themeColor="text1"/>
          <w:sz w:val="20"/>
          <w:szCs w:val="20"/>
          <w:lang w:eastAsia="fr-FR"/>
        </w:rPr>
        <w:t xml:space="preserve"> </w:t>
      </w:r>
      <w:r w:rsidRPr="00B00A17">
        <w:rPr>
          <w:rFonts w:ascii="Calibri" w:eastAsia="Times New Roman" w:hAnsi="Calibri" w:cs="Calibri"/>
          <w:i/>
          <w:iCs/>
          <w:color w:val="ED7D31" w:themeColor="accent2"/>
          <w:sz w:val="20"/>
          <w:szCs w:val="20"/>
          <w:lang w:eastAsia="fr-FR"/>
        </w:rPr>
        <w:t>convaincu d'avoir épousé sa commère</w:t>
      </w:r>
      <w:r w:rsidRPr="00B00A17">
        <w:rPr>
          <w:rFonts w:ascii="Calibri" w:eastAsia="Times New Roman" w:hAnsi="Calibri" w:cs="Calibri"/>
          <w:i/>
          <w:iCs/>
          <w:sz w:val="20"/>
          <w:szCs w:val="20"/>
          <w:lang w:eastAsia="fr-FR"/>
        </w:rPr>
        <w:t xml:space="preserve">, et </w:t>
      </w:r>
      <w:r w:rsidRPr="00B00A17">
        <w:rPr>
          <w:rFonts w:ascii="Calibri" w:eastAsia="Times New Roman" w:hAnsi="Calibri" w:cs="Calibri"/>
          <w:b/>
          <w:bCs/>
          <w:i/>
          <w:iCs/>
          <w:sz w:val="20"/>
          <w:szCs w:val="20"/>
          <w:highlight w:val="cyan"/>
          <w:u w:val="single"/>
          <w:lang w:eastAsia="fr-FR"/>
        </w:rPr>
        <w:t>deux Portugais</w:t>
      </w:r>
      <w:r w:rsidRPr="00B00A17">
        <w:rPr>
          <w:rFonts w:ascii="Calibri" w:eastAsia="Times New Roman" w:hAnsi="Calibri" w:cs="Calibri"/>
          <w:i/>
          <w:iCs/>
          <w:sz w:val="20"/>
          <w:szCs w:val="20"/>
          <w:lang w:eastAsia="fr-FR"/>
        </w:rPr>
        <w:t xml:space="preserve"> qui en mangeant un poulet </w:t>
      </w:r>
      <w:bookmarkStart w:id="3" w:name="_Hlk100243265"/>
      <w:r w:rsidRPr="00B00A17">
        <w:rPr>
          <w:rFonts w:ascii="Calibri" w:eastAsia="Times New Roman" w:hAnsi="Calibri" w:cs="Calibri"/>
          <w:i/>
          <w:iCs/>
          <w:sz w:val="20"/>
          <w:szCs w:val="20"/>
          <w:lang w:eastAsia="fr-FR"/>
        </w:rPr>
        <w:t xml:space="preserve">en avaient </w:t>
      </w:r>
      <w:r w:rsidRPr="00B00A17">
        <w:rPr>
          <w:rFonts w:ascii="Calibri" w:eastAsia="Times New Roman" w:hAnsi="Calibri" w:cs="Calibri"/>
          <w:i/>
          <w:iCs/>
          <w:color w:val="ED7D31" w:themeColor="accent2"/>
          <w:sz w:val="20"/>
          <w:szCs w:val="20"/>
          <w:lang w:eastAsia="fr-FR"/>
        </w:rPr>
        <w:t>arraché le lard </w:t>
      </w:r>
      <w:bookmarkEnd w:id="3"/>
      <w:r w:rsidRPr="00B00A17">
        <w:rPr>
          <w:rFonts w:ascii="Calibri" w:eastAsia="Times New Roman" w:hAnsi="Calibri" w:cs="Calibri"/>
          <w:i/>
          <w:iCs/>
          <w:sz w:val="20"/>
          <w:szCs w:val="20"/>
          <w:lang w:eastAsia="fr-FR"/>
        </w:rPr>
        <w:t xml:space="preserve">: </w:t>
      </w:r>
      <w:r w:rsidRPr="00B00A17">
        <w:rPr>
          <w:rFonts w:ascii="Calibri" w:eastAsia="Times New Roman" w:hAnsi="Calibri" w:cs="Calibri"/>
          <w:i/>
          <w:iCs/>
          <w:sz w:val="20"/>
          <w:szCs w:val="20"/>
          <w:highlight w:val="green"/>
          <w:lang w:eastAsia="fr-FR"/>
        </w:rPr>
        <w:t>on</w:t>
      </w:r>
      <w:r w:rsidRPr="00B00A17">
        <w:rPr>
          <w:rFonts w:ascii="Calibri" w:eastAsia="Times New Roman" w:hAnsi="Calibri" w:cs="Calibri"/>
          <w:i/>
          <w:iCs/>
          <w:sz w:val="20"/>
          <w:szCs w:val="20"/>
          <w:lang w:eastAsia="fr-FR"/>
        </w:rPr>
        <w:t xml:space="preserve"> vint lier après le dîner </w:t>
      </w:r>
      <w:r w:rsidRPr="00B00A17">
        <w:rPr>
          <w:rFonts w:ascii="Calibri" w:eastAsia="Times New Roman" w:hAnsi="Calibri" w:cs="Calibri"/>
          <w:b/>
          <w:bCs/>
          <w:i/>
          <w:iCs/>
          <w:sz w:val="20"/>
          <w:szCs w:val="20"/>
          <w:highlight w:val="cyan"/>
          <w:u w:val="single"/>
          <w:lang w:eastAsia="fr-FR"/>
        </w:rPr>
        <w:t>le docteur Pangloss et son disciple Candide</w:t>
      </w:r>
      <w:r w:rsidRPr="00B00A17">
        <w:rPr>
          <w:rFonts w:ascii="Calibri" w:eastAsia="Times New Roman" w:hAnsi="Calibri" w:cs="Calibri"/>
          <w:i/>
          <w:iCs/>
          <w:sz w:val="20"/>
          <w:szCs w:val="20"/>
          <w:lang w:eastAsia="fr-FR"/>
        </w:rPr>
        <w:t xml:space="preserve">, l'un pour avoir parlé, et l'autre pour avoir écouté avec un air d'approbation : </w:t>
      </w:r>
    </w:p>
    <w:p w:rsidR="006F5B68" w:rsidRPr="00B00A17" w:rsidRDefault="006F5B68" w:rsidP="00B00A17">
      <w:pPr>
        <w:spacing w:line="276" w:lineRule="auto"/>
        <w:jc w:val="both"/>
        <w:rPr>
          <w:rFonts w:ascii="Calibri" w:eastAsia="Times New Roman" w:hAnsi="Calibri" w:cs="Calibri"/>
          <w:i/>
          <w:iCs/>
          <w:sz w:val="24"/>
          <w:szCs w:val="24"/>
          <w:lang w:eastAsia="fr-FR"/>
        </w:rPr>
      </w:pPr>
      <w:r w:rsidRPr="00B00A17">
        <w:rPr>
          <w:rFonts w:ascii="Calibri" w:eastAsia="Times New Roman" w:hAnsi="Calibri" w:cs="Calibri"/>
          <w:b/>
          <w:bCs/>
          <w:sz w:val="24"/>
          <w:szCs w:val="24"/>
        </w:rPr>
        <w:t xml:space="preserve">Dans un </w:t>
      </w:r>
      <w:r w:rsidR="00B00A17" w:rsidRPr="00B00A17">
        <w:rPr>
          <w:rFonts w:ascii="Calibri" w:eastAsia="Times New Roman" w:hAnsi="Calibri" w:cs="Calibri"/>
          <w:b/>
          <w:bCs/>
          <w:sz w:val="24"/>
          <w:szCs w:val="24"/>
        </w:rPr>
        <w:t>2</w:t>
      </w:r>
      <w:r w:rsidRPr="00B00A17">
        <w:rPr>
          <w:rFonts w:ascii="Calibri" w:eastAsia="Times New Roman" w:hAnsi="Calibri" w:cs="Calibri"/>
          <w:b/>
          <w:bCs/>
          <w:sz w:val="24"/>
          <w:szCs w:val="24"/>
          <w:vertAlign w:val="superscript"/>
        </w:rPr>
        <w:t>ème</w:t>
      </w:r>
      <w:r w:rsidRPr="00B00A17">
        <w:rPr>
          <w:rFonts w:ascii="Calibri" w:eastAsia="Times New Roman" w:hAnsi="Calibri" w:cs="Calibri"/>
          <w:b/>
          <w:bCs/>
          <w:sz w:val="24"/>
          <w:szCs w:val="24"/>
        </w:rPr>
        <w:t xml:space="preserve"> axe,</w:t>
      </w:r>
      <w:r w:rsidRPr="00B00A17">
        <w:rPr>
          <w:rFonts w:ascii="Calibri" w:hAnsi="Calibri" w:cs="Calibri"/>
          <w:sz w:val="24"/>
          <w:szCs w:val="24"/>
        </w:rPr>
        <w:t xml:space="preserve"> </w:t>
      </w:r>
      <w:r w:rsidRPr="00B00A17">
        <w:rPr>
          <w:rFonts w:ascii="Calibri" w:eastAsia="Times New Roman" w:hAnsi="Calibri" w:cs="Calibri"/>
          <w:b/>
          <w:bCs/>
          <w:sz w:val="24"/>
          <w:szCs w:val="24"/>
        </w:rPr>
        <w:t xml:space="preserve">il me semble que l’ironie de Voltaire se fait de plus en plus au service de la dénonciation du fanatisme et de l’Inquisition. </w:t>
      </w:r>
      <w:r w:rsidR="00B00A17" w:rsidRPr="00B00A17">
        <w:rPr>
          <w:rFonts w:ascii="Calibri" w:eastAsia="Times New Roman" w:hAnsi="Calibri" w:cs="Calibri"/>
          <w:i/>
          <w:iCs/>
          <w:sz w:val="24"/>
          <w:szCs w:val="24"/>
          <w:lang w:eastAsia="fr-FR"/>
        </w:rPr>
        <w:t xml:space="preserve"> </w:t>
      </w:r>
      <w:r w:rsidRPr="00B00A17">
        <w:rPr>
          <w:rFonts w:ascii="Calibri" w:eastAsia="Times New Roman" w:hAnsi="Calibri" w:cs="Calibri"/>
          <w:b/>
          <w:bCs/>
          <w:sz w:val="24"/>
          <w:szCs w:val="24"/>
        </w:rPr>
        <w:t>Sur quels critères puis-je affirmer cela ?</w:t>
      </w:r>
      <w:r w:rsidR="00B00A17" w:rsidRPr="00B00A17">
        <w:rPr>
          <w:rFonts w:ascii="Calibri" w:eastAsia="Times New Roman" w:hAnsi="Calibri" w:cs="Calibri"/>
          <w:i/>
          <w:iCs/>
          <w:sz w:val="24"/>
          <w:szCs w:val="24"/>
          <w:lang w:eastAsia="fr-FR"/>
        </w:rPr>
        <w:t xml:space="preserve"> </w:t>
      </w:r>
      <w:r w:rsidRPr="00B00A17">
        <w:rPr>
          <w:rFonts w:ascii="Calibri" w:eastAsia="Times New Roman" w:hAnsi="Calibri" w:cs="Calibri"/>
          <w:b/>
          <w:bCs/>
          <w:sz w:val="24"/>
          <w:szCs w:val="24"/>
        </w:rPr>
        <w:t xml:space="preserve">Les différentes énumérations, déjà, tendent à nous montrer le flou quant à l’origine des dénonciateurs. </w:t>
      </w:r>
      <w:r w:rsidRPr="00B00A17">
        <w:rPr>
          <w:rFonts w:ascii="Calibri" w:eastAsia="Times New Roman" w:hAnsi="Calibri" w:cs="Calibri"/>
          <w:b/>
          <w:bCs/>
          <w:sz w:val="24"/>
          <w:szCs w:val="24"/>
          <w:highlight w:val="green"/>
        </w:rPr>
        <w:t>Le pronom impersonnel « </w:t>
      </w:r>
      <w:r w:rsidRPr="00B00A17">
        <w:rPr>
          <w:rFonts w:ascii="Calibri" w:eastAsia="Times New Roman" w:hAnsi="Calibri" w:cs="Calibri"/>
          <w:b/>
          <w:bCs/>
          <w:i/>
          <w:sz w:val="24"/>
          <w:szCs w:val="24"/>
          <w:highlight w:val="green"/>
        </w:rPr>
        <w:t>on</w:t>
      </w:r>
      <w:r w:rsidRPr="00B00A17">
        <w:rPr>
          <w:rFonts w:ascii="Calibri" w:eastAsia="Times New Roman" w:hAnsi="Calibri" w:cs="Calibri"/>
          <w:b/>
          <w:bCs/>
          <w:sz w:val="24"/>
          <w:szCs w:val="24"/>
          <w:highlight w:val="green"/>
        </w:rPr>
        <w:t> »,</w:t>
      </w:r>
      <w:r w:rsidRPr="00B00A17">
        <w:rPr>
          <w:rFonts w:ascii="Calibri" w:eastAsia="Times New Roman" w:hAnsi="Calibri" w:cs="Calibri"/>
          <w:b/>
          <w:bCs/>
          <w:sz w:val="24"/>
          <w:szCs w:val="24"/>
        </w:rPr>
        <w:t xml:space="preserve"> répété à deux reprises, induit effectivement l’idée selon laquelle les personnes qui ont décidé de tels actes ne sont pas clairement établies… alors qu’il s’agit tout de même de supprimer des vies humaines !</w:t>
      </w:r>
    </w:p>
    <w:p w:rsidR="006F5B68" w:rsidRPr="00B00A17" w:rsidRDefault="006F5B68" w:rsidP="00B00A17">
      <w:pPr>
        <w:spacing w:after="0" w:line="240" w:lineRule="auto"/>
        <w:jc w:val="both"/>
        <w:rPr>
          <w:rFonts w:ascii="Calibri" w:eastAsia="Times New Roman" w:hAnsi="Calibri" w:cs="Calibri"/>
          <w:b/>
          <w:sz w:val="24"/>
          <w:szCs w:val="24"/>
          <w:lang w:eastAsia="fr-FR"/>
        </w:rPr>
      </w:pPr>
      <w:r w:rsidRPr="00B00A17">
        <w:rPr>
          <w:rFonts w:ascii="Calibri" w:eastAsia="Times New Roman" w:hAnsi="Calibri" w:cs="Calibri"/>
          <w:b/>
          <w:bCs/>
          <w:sz w:val="24"/>
          <w:szCs w:val="24"/>
        </w:rPr>
        <w:t xml:space="preserve">Quant à </w:t>
      </w:r>
      <w:r w:rsidRPr="00B00A17">
        <w:rPr>
          <w:rFonts w:ascii="Calibri" w:eastAsia="Times New Roman" w:hAnsi="Calibri" w:cs="Calibri"/>
          <w:b/>
          <w:bCs/>
          <w:sz w:val="24"/>
          <w:szCs w:val="24"/>
          <w:highlight w:val="cyan"/>
          <w:u w:val="single"/>
        </w:rPr>
        <w:t>l’énumération des victimes elles-mêmes</w:t>
      </w:r>
      <w:r w:rsidRPr="00B00A17">
        <w:rPr>
          <w:rFonts w:ascii="Calibri" w:eastAsia="Times New Roman" w:hAnsi="Calibri" w:cs="Calibri"/>
          <w:b/>
          <w:bCs/>
          <w:sz w:val="24"/>
          <w:szCs w:val="24"/>
        </w:rPr>
        <w:t xml:space="preserve">, le lecteur se rend vite compte, par l’accumulation de </w:t>
      </w:r>
      <w:r w:rsidRPr="00B00A17">
        <w:rPr>
          <w:rFonts w:ascii="Calibri" w:eastAsia="Times New Roman" w:hAnsi="Calibri" w:cs="Calibri"/>
          <w:b/>
          <w:bCs/>
          <w:color w:val="ED7D31" w:themeColor="accent2"/>
          <w:sz w:val="24"/>
          <w:szCs w:val="24"/>
        </w:rPr>
        <w:t>périphrases</w:t>
      </w:r>
      <w:r w:rsidRPr="00B00A17">
        <w:rPr>
          <w:rFonts w:ascii="Calibri" w:eastAsia="Times New Roman" w:hAnsi="Calibri" w:cs="Calibri"/>
          <w:b/>
          <w:bCs/>
          <w:sz w:val="24"/>
          <w:szCs w:val="24"/>
        </w:rPr>
        <w:t>, que l’une est condamnée pour s’être mariée avec un membre de la famille de son parrain ou de sa marraine de baptême (pratique défendue par l’Eglise), les deux autres sont condamnées pour avoir osé être de confession juive (« </w:t>
      </w:r>
      <w:r w:rsidRPr="00B00A17">
        <w:rPr>
          <w:rFonts w:ascii="Calibri" w:eastAsia="Times New Roman" w:hAnsi="Calibri" w:cs="Calibri"/>
          <w:b/>
          <w:i/>
          <w:iCs/>
          <w:sz w:val="24"/>
          <w:szCs w:val="24"/>
          <w:lang w:eastAsia="fr-FR"/>
        </w:rPr>
        <w:t>en avaient arraché le lard </w:t>
      </w:r>
      <w:r w:rsidRPr="00B00A17">
        <w:rPr>
          <w:rFonts w:ascii="Calibri" w:eastAsia="Times New Roman" w:hAnsi="Calibri" w:cs="Calibri"/>
          <w:b/>
          <w:sz w:val="24"/>
          <w:szCs w:val="24"/>
          <w:lang w:eastAsia="fr-FR"/>
        </w:rPr>
        <w:t>», nourriture interdite par les gens de cette confession)… les deux dernières victimes, enfin - Candide et Pangloss - ont des motifs d’exécution encore plus ridicules :  s’être simplement donné le droit de parler et d’écouter ! (</w:t>
      </w:r>
      <w:proofErr w:type="gramStart"/>
      <w:r w:rsidRPr="00B00A17">
        <w:rPr>
          <w:rFonts w:ascii="Calibri" w:eastAsia="Times New Roman" w:hAnsi="Calibri" w:cs="Calibri"/>
          <w:b/>
          <w:sz w:val="24"/>
          <w:szCs w:val="24"/>
          <w:lang w:eastAsia="fr-FR"/>
        </w:rPr>
        <w:t>il</w:t>
      </w:r>
      <w:proofErr w:type="gramEnd"/>
      <w:r w:rsidRPr="00B00A17">
        <w:rPr>
          <w:rFonts w:ascii="Calibri" w:eastAsia="Times New Roman" w:hAnsi="Calibri" w:cs="Calibri"/>
          <w:b/>
          <w:sz w:val="24"/>
          <w:szCs w:val="24"/>
          <w:lang w:eastAsia="fr-FR"/>
        </w:rPr>
        <w:t xml:space="preserve"> est écrit : « </w:t>
      </w:r>
      <w:r w:rsidRPr="00B00A17">
        <w:rPr>
          <w:rFonts w:ascii="Calibri" w:eastAsia="Times New Roman" w:hAnsi="Calibri" w:cs="Calibri"/>
          <w:b/>
          <w:i/>
          <w:iCs/>
          <w:sz w:val="24"/>
          <w:szCs w:val="24"/>
          <w:lang w:eastAsia="fr-FR"/>
        </w:rPr>
        <w:t>l'un pour avoir parlé, et l'autre pour avoir écouté avec un air d'approbation</w:t>
      </w:r>
      <w:r w:rsidRPr="00B00A17">
        <w:rPr>
          <w:rFonts w:ascii="Calibri" w:eastAsia="Times New Roman" w:hAnsi="Calibri" w:cs="Calibri"/>
          <w:b/>
          <w:sz w:val="24"/>
          <w:szCs w:val="24"/>
          <w:lang w:eastAsia="fr-FR"/>
        </w:rPr>
        <w:t> »).</w:t>
      </w:r>
    </w:p>
    <w:p w:rsidR="006F5B68" w:rsidRPr="00B00A17" w:rsidRDefault="006F5B68" w:rsidP="00B00A17">
      <w:pPr>
        <w:spacing w:after="0" w:line="240" w:lineRule="auto"/>
        <w:ind w:right="383"/>
        <w:jc w:val="both"/>
        <w:rPr>
          <w:rFonts w:ascii="Calibri" w:eastAsia="Times New Roman" w:hAnsi="Calibri" w:cs="Calibri"/>
          <w:b/>
          <w:bCs/>
          <w:sz w:val="10"/>
          <w:szCs w:val="10"/>
        </w:rPr>
      </w:pPr>
    </w:p>
    <w:p w:rsidR="00B00A17" w:rsidRPr="00B00A17" w:rsidRDefault="00B00A17" w:rsidP="00B00A17">
      <w:pPr>
        <w:spacing w:line="276" w:lineRule="auto"/>
        <w:jc w:val="both"/>
        <w:rPr>
          <w:rFonts w:ascii="Calibri" w:eastAsia="Times New Roman" w:hAnsi="Calibri" w:cs="Calibri"/>
          <w:i/>
          <w:iCs/>
          <w:sz w:val="20"/>
          <w:szCs w:val="20"/>
          <w:lang w:eastAsia="fr-FR"/>
        </w:rPr>
      </w:pPr>
      <w:proofErr w:type="gramStart"/>
      <w:r w:rsidRPr="00B00A17">
        <w:rPr>
          <w:rFonts w:ascii="Calibri" w:eastAsia="Times New Roman" w:hAnsi="Calibri" w:cs="Calibri"/>
          <w:i/>
          <w:iCs/>
          <w:sz w:val="20"/>
          <w:szCs w:val="20"/>
          <w:lang w:eastAsia="fr-FR"/>
        </w:rPr>
        <w:t>tous</w:t>
      </w:r>
      <w:proofErr w:type="gramEnd"/>
      <w:r w:rsidRPr="00B00A17">
        <w:rPr>
          <w:rFonts w:ascii="Calibri" w:eastAsia="Times New Roman" w:hAnsi="Calibri" w:cs="Calibri"/>
          <w:i/>
          <w:iCs/>
          <w:sz w:val="20"/>
          <w:szCs w:val="20"/>
          <w:lang w:eastAsia="fr-FR"/>
        </w:rPr>
        <w:t xml:space="preserve"> deux furent menés séparément dans </w:t>
      </w:r>
      <w:r w:rsidRPr="00B00A17">
        <w:rPr>
          <w:rFonts w:ascii="Calibri" w:eastAsia="Times New Roman" w:hAnsi="Calibri" w:cs="Calibri"/>
          <w:i/>
          <w:iCs/>
          <w:sz w:val="20"/>
          <w:szCs w:val="20"/>
          <w:highlight w:val="cyan"/>
          <w:lang w:eastAsia="fr-FR"/>
        </w:rPr>
        <w:t>des appartements d'une extrême fraîcheur, dans lesquels on n'était jamais incommodé du soleil ;</w:t>
      </w:r>
      <w:r w:rsidRPr="00B00A17">
        <w:rPr>
          <w:rFonts w:ascii="Calibri" w:eastAsia="Times New Roman" w:hAnsi="Calibri" w:cs="Calibri"/>
          <w:i/>
          <w:iCs/>
          <w:sz w:val="20"/>
          <w:szCs w:val="20"/>
          <w:lang w:eastAsia="fr-FR"/>
        </w:rPr>
        <w:t xml:space="preserve"> huit jours après ils furent tous deux revêtus </w:t>
      </w:r>
      <w:r w:rsidRPr="00B00A17">
        <w:rPr>
          <w:rFonts w:ascii="Calibri" w:eastAsia="Times New Roman" w:hAnsi="Calibri" w:cs="Calibri"/>
          <w:b/>
          <w:bCs/>
          <w:i/>
          <w:iCs/>
          <w:color w:val="FF0000"/>
          <w:sz w:val="20"/>
          <w:szCs w:val="20"/>
          <w:lang w:eastAsia="fr-FR"/>
        </w:rPr>
        <w:t>d'un san-benito</w:t>
      </w:r>
      <w:r w:rsidRPr="00B00A17">
        <w:rPr>
          <w:rFonts w:ascii="Calibri" w:eastAsia="Times New Roman" w:hAnsi="Calibri" w:cs="Calibri"/>
          <w:i/>
          <w:iCs/>
          <w:sz w:val="20"/>
          <w:szCs w:val="20"/>
          <w:lang w:eastAsia="fr-FR"/>
        </w:rPr>
        <w:t xml:space="preserve">, et on orna leurs têtes de </w:t>
      </w:r>
      <w:r w:rsidRPr="00B00A17">
        <w:rPr>
          <w:rFonts w:ascii="Calibri" w:eastAsia="Times New Roman" w:hAnsi="Calibri" w:cs="Calibri"/>
          <w:b/>
          <w:bCs/>
          <w:i/>
          <w:iCs/>
          <w:color w:val="FF0000"/>
          <w:sz w:val="20"/>
          <w:szCs w:val="20"/>
          <w:lang w:eastAsia="fr-FR"/>
        </w:rPr>
        <w:t>mitres de papier</w:t>
      </w:r>
      <w:r w:rsidRPr="00B00A17">
        <w:rPr>
          <w:rFonts w:ascii="Calibri" w:eastAsia="Times New Roman" w:hAnsi="Calibri" w:cs="Calibri"/>
          <w:i/>
          <w:iCs/>
          <w:color w:val="FF0000"/>
          <w:sz w:val="20"/>
          <w:szCs w:val="20"/>
          <w:lang w:eastAsia="fr-FR"/>
        </w:rPr>
        <w:t> </w:t>
      </w:r>
      <w:r w:rsidRPr="00B00A17">
        <w:rPr>
          <w:rFonts w:ascii="Calibri" w:eastAsia="Times New Roman" w:hAnsi="Calibri" w:cs="Calibri"/>
          <w:i/>
          <w:iCs/>
          <w:sz w:val="20"/>
          <w:szCs w:val="20"/>
          <w:lang w:eastAsia="fr-FR"/>
        </w:rPr>
        <w:t xml:space="preserve">: </w:t>
      </w:r>
      <w:r w:rsidRPr="00B00A17">
        <w:rPr>
          <w:rFonts w:ascii="Calibri" w:eastAsia="Times New Roman" w:hAnsi="Calibri" w:cs="Calibri"/>
          <w:b/>
          <w:bCs/>
          <w:i/>
          <w:iCs/>
          <w:color w:val="FF0000"/>
          <w:sz w:val="20"/>
          <w:szCs w:val="20"/>
          <w:lang w:eastAsia="fr-FR"/>
        </w:rPr>
        <w:t>la mitre et le san-benito</w:t>
      </w:r>
      <w:r w:rsidRPr="00B00A17">
        <w:rPr>
          <w:rFonts w:ascii="Calibri" w:eastAsia="Times New Roman" w:hAnsi="Calibri" w:cs="Calibri"/>
          <w:i/>
          <w:iCs/>
          <w:color w:val="FF0000"/>
          <w:sz w:val="20"/>
          <w:szCs w:val="20"/>
          <w:lang w:eastAsia="fr-FR"/>
        </w:rPr>
        <w:t xml:space="preserve"> </w:t>
      </w:r>
      <w:r w:rsidRPr="00B00A17">
        <w:rPr>
          <w:rFonts w:ascii="Calibri" w:eastAsia="Times New Roman" w:hAnsi="Calibri" w:cs="Calibri"/>
          <w:i/>
          <w:iCs/>
          <w:sz w:val="20"/>
          <w:szCs w:val="20"/>
          <w:lang w:eastAsia="fr-FR"/>
        </w:rPr>
        <w:t xml:space="preserve">de Candide étaient peints de </w:t>
      </w:r>
      <w:r w:rsidRPr="00B00A17">
        <w:rPr>
          <w:rFonts w:ascii="Calibri" w:eastAsia="Times New Roman" w:hAnsi="Calibri" w:cs="Calibri"/>
          <w:b/>
          <w:bCs/>
          <w:i/>
          <w:iCs/>
          <w:color w:val="FF0000"/>
          <w:sz w:val="20"/>
          <w:szCs w:val="20"/>
          <w:lang w:eastAsia="fr-FR"/>
        </w:rPr>
        <w:t>flammes</w:t>
      </w:r>
      <w:r w:rsidRPr="00B00A17">
        <w:rPr>
          <w:rFonts w:ascii="Calibri" w:eastAsia="Times New Roman" w:hAnsi="Calibri" w:cs="Calibri"/>
          <w:i/>
          <w:iCs/>
          <w:color w:val="FF0000"/>
          <w:sz w:val="20"/>
          <w:szCs w:val="20"/>
          <w:lang w:eastAsia="fr-FR"/>
        </w:rPr>
        <w:t xml:space="preserve"> </w:t>
      </w:r>
      <w:r w:rsidRPr="00B00A17">
        <w:rPr>
          <w:rFonts w:ascii="Calibri" w:eastAsia="Times New Roman" w:hAnsi="Calibri" w:cs="Calibri"/>
          <w:i/>
          <w:iCs/>
          <w:sz w:val="20"/>
          <w:szCs w:val="20"/>
          <w:lang w:eastAsia="fr-FR"/>
        </w:rPr>
        <w:t xml:space="preserve">renversées et de </w:t>
      </w:r>
      <w:r w:rsidRPr="00B00A17">
        <w:rPr>
          <w:rFonts w:ascii="Calibri" w:eastAsia="Times New Roman" w:hAnsi="Calibri" w:cs="Calibri"/>
          <w:b/>
          <w:bCs/>
          <w:i/>
          <w:iCs/>
          <w:color w:val="FF0000"/>
          <w:sz w:val="20"/>
          <w:szCs w:val="20"/>
          <w:lang w:eastAsia="fr-FR"/>
        </w:rPr>
        <w:t>diables qui n'avaient ni queues ni griffes</w:t>
      </w:r>
      <w:r w:rsidRPr="00B00A17">
        <w:rPr>
          <w:rFonts w:ascii="Calibri" w:eastAsia="Times New Roman" w:hAnsi="Calibri" w:cs="Calibri"/>
          <w:i/>
          <w:iCs/>
          <w:color w:val="FF0000"/>
          <w:sz w:val="20"/>
          <w:szCs w:val="20"/>
          <w:lang w:eastAsia="fr-FR"/>
        </w:rPr>
        <w:t> </w:t>
      </w:r>
      <w:r w:rsidRPr="00B00A17">
        <w:rPr>
          <w:rFonts w:ascii="Calibri" w:eastAsia="Times New Roman" w:hAnsi="Calibri" w:cs="Calibri"/>
          <w:i/>
          <w:iCs/>
          <w:sz w:val="20"/>
          <w:szCs w:val="20"/>
          <w:lang w:eastAsia="fr-FR"/>
        </w:rPr>
        <w:t xml:space="preserve">; mais </w:t>
      </w:r>
      <w:r w:rsidRPr="00B00A17">
        <w:rPr>
          <w:rFonts w:ascii="Calibri" w:eastAsia="Times New Roman" w:hAnsi="Calibri" w:cs="Calibri"/>
          <w:b/>
          <w:bCs/>
          <w:i/>
          <w:iCs/>
          <w:color w:val="FF0000"/>
          <w:sz w:val="20"/>
          <w:szCs w:val="20"/>
          <w:lang w:eastAsia="fr-FR"/>
        </w:rPr>
        <w:t>les diables</w:t>
      </w:r>
      <w:r w:rsidRPr="00B00A17">
        <w:rPr>
          <w:rFonts w:ascii="Calibri" w:eastAsia="Times New Roman" w:hAnsi="Calibri" w:cs="Calibri"/>
          <w:i/>
          <w:iCs/>
          <w:color w:val="FF0000"/>
          <w:sz w:val="20"/>
          <w:szCs w:val="20"/>
          <w:lang w:eastAsia="fr-FR"/>
        </w:rPr>
        <w:t xml:space="preserve"> </w:t>
      </w:r>
      <w:r w:rsidRPr="00B00A17">
        <w:rPr>
          <w:rFonts w:ascii="Calibri" w:eastAsia="Times New Roman" w:hAnsi="Calibri" w:cs="Calibri"/>
          <w:i/>
          <w:iCs/>
          <w:sz w:val="20"/>
          <w:szCs w:val="20"/>
          <w:lang w:eastAsia="fr-FR"/>
        </w:rPr>
        <w:t xml:space="preserve">de Pangloss portaient </w:t>
      </w:r>
      <w:r w:rsidRPr="00B00A17">
        <w:rPr>
          <w:rFonts w:ascii="Calibri" w:eastAsia="Times New Roman" w:hAnsi="Calibri" w:cs="Calibri"/>
          <w:b/>
          <w:bCs/>
          <w:i/>
          <w:iCs/>
          <w:color w:val="FF0000"/>
          <w:sz w:val="20"/>
          <w:szCs w:val="20"/>
          <w:lang w:eastAsia="fr-FR"/>
        </w:rPr>
        <w:t>griffes et queues</w:t>
      </w:r>
      <w:r w:rsidRPr="00B00A17">
        <w:rPr>
          <w:rFonts w:ascii="Calibri" w:eastAsia="Times New Roman" w:hAnsi="Calibri" w:cs="Calibri"/>
          <w:i/>
          <w:iCs/>
          <w:sz w:val="20"/>
          <w:szCs w:val="20"/>
          <w:lang w:eastAsia="fr-FR"/>
        </w:rPr>
        <w:t xml:space="preserve">, et les </w:t>
      </w:r>
      <w:r w:rsidRPr="00B00A17">
        <w:rPr>
          <w:rFonts w:ascii="Calibri" w:eastAsia="Times New Roman" w:hAnsi="Calibri" w:cs="Calibri"/>
          <w:b/>
          <w:bCs/>
          <w:i/>
          <w:iCs/>
          <w:color w:val="FF0000"/>
          <w:sz w:val="20"/>
          <w:szCs w:val="20"/>
          <w:lang w:eastAsia="fr-FR"/>
        </w:rPr>
        <w:t>flammes</w:t>
      </w:r>
      <w:r w:rsidRPr="00B00A17">
        <w:rPr>
          <w:rFonts w:ascii="Calibri" w:eastAsia="Times New Roman" w:hAnsi="Calibri" w:cs="Calibri"/>
          <w:i/>
          <w:iCs/>
          <w:color w:val="FF0000"/>
          <w:sz w:val="20"/>
          <w:szCs w:val="20"/>
          <w:lang w:eastAsia="fr-FR"/>
        </w:rPr>
        <w:t xml:space="preserve"> </w:t>
      </w:r>
      <w:r w:rsidRPr="00B00A17">
        <w:rPr>
          <w:rFonts w:ascii="Calibri" w:eastAsia="Times New Roman" w:hAnsi="Calibri" w:cs="Calibri"/>
          <w:i/>
          <w:iCs/>
          <w:sz w:val="20"/>
          <w:szCs w:val="20"/>
          <w:lang w:eastAsia="fr-FR"/>
        </w:rPr>
        <w:t xml:space="preserve">étaient droites. Ils marchèrent en </w:t>
      </w:r>
      <w:r w:rsidRPr="00B00A17">
        <w:rPr>
          <w:rFonts w:ascii="Calibri" w:eastAsia="Times New Roman" w:hAnsi="Calibri" w:cs="Calibri"/>
          <w:b/>
          <w:bCs/>
          <w:i/>
          <w:iCs/>
          <w:color w:val="FF0000"/>
          <w:sz w:val="20"/>
          <w:szCs w:val="20"/>
          <w:lang w:eastAsia="fr-FR"/>
        </w:rPr>
        <w:t>proce</w:t>
      </w:r>
      <w:r w:rsidRPr="004B69DC">
        <w:rPr>
          <w:rFonts w:ascii="Calibri" w:eastAsia="Times New Roman" w:hAnsi="Calibri" w:cs="Calibri"/>
          <w:b/>
          <w:bCs/>
          <w:i/>
          <w:iCs/>
          <w:color w:val="70AD47" w:themeColor="accent6"/>
          <w:sz w:val="20"/>
          <w:szCs w:val="20"/>
          <w:lang w:eastAsia="fr-FR"/>
        </w:rPr>
        <w:t>ssion</w:t>
      </w:r>
      <w:r w:rsidRPr="004B69DC">
        <w:rPr>
          <w:rFonts w:ascii="Calibri" w:eastAsia="Times New Roman" w:hAnsi="Calibri" w:cs="Calibri"/>
          <w:i/>
          <w:iCs/>
          <w:color w:val="70AD47" w:themeColor="accent6"/>
          <w:sz w:val="20"/>
          <w:szCs w:val="20"/>
          <w:lang w:eastAsia="fr-FR"/>
        </w:rPr>
        <w:t xml:space="preserve"> </w:t>
      </w:r>
      <w:r w:rsidRPr="00B00A17">
        <w:rPr>
          <w:rFonts w:ascii="Calibri" w:eastAsia="Times New Roman" w:hAnsi="Calibri" w:cs="Calibri"/>
          <w:i/>
          <w:iCs/>
          <w:sz w:val="20"/>
          <w:szCs w:val="20"/>
          <w:lang w:eastAsia="fr-FR"/>
        </w:rPr>
        <w:t xml:space="preserve">ainsi vêtus, et entendirent un sermon très </w:t>
      </w:r>
      <w:r w:rsidRPr="00B00A17">
        <w:rPr>
          <w:rFonts w:ascii="Calibri" w:eastAsia="Times New Roman" w:hAnsi="Calibri" w:cs="Calibri"/>
          <w:i/>
          <w:iCs/>
          <w:sz w:val="20"/>
          <w:szCs w:val="20"/>
          <w:highlight w:val="magenta"/>
          <w:lang w:eastAsia="fr-FR"/>
        </w:rPr>
        <w:t>pathétique</w:t>
      </w:r>
      <w:r w:rsidRPr="00B00A17">
        <w:rPr>
          <w:rFonts w:ascii="Calibri" w:eastAsia="Times New Roman" w:hAnsi="Calibri" w:cs="Calibri"/>
          <w:i/>
          <w:iCs/>
          <w:sz w:val="20"/>
          <w:szCs w:val="20"/>
          <w:lang w:eastAsia="fr-FR"/>
        </w:rPr>
        <w:t xml:space="preserve">, suivi d'une </w:t>
      </w:r>
      <w:r w:rsidRPr="004B69DC">
        <w:rPr>
          <w:rFonts w:ascii="Calibri" w:eastAsia="Times New Roman" w:hAnsi="Calibri" w:cs="Calibri"/>
          <w:b/>
          <w:bCs/>
          <w:i/>
          <w:iCs/>
          <w:color w:val="70AD47" w:themeColor="accent6"/>
          <w:sz w:val="20"/>
          <w:szCs w:val="20"/>
          <w:lang w:eastAsia="fr-FR"/>
        </w:rPr>
        <w:t>belle musique en faux-bourdon</w:t>
      </w:r>
      <w:r w:rsidRPr="00B00A17">
        <w:rPr>
          <w:rFonts w:ascii="Calibri" w:eastAsia="Times New Roman" w:hAnsi="Calibri" w:cs="Calibri"/>
          <w:i/>
          <w:iCs/>
          <w:sz w:val="20"/>
          <w:szCs w:val="20"/>
          <w:lang w:eastAsia="fr-FR"/>
        </w:rPr>
        <w:t xml:space="preserve">. Candide fut fessé </w:t>
      </w:r>
      <w:r w:rsidRPr="004B69DC">
        <w:rPr>
          <w:rFonts w:ascii="Calibri" w:eastAsia="Times New Roman" w:hAnsi="Calibri" w:cs="Calibri"/>
          <w:b/>
          <w:bCs/>
          <w:i/>
          <w:iCs/>
          <w:color w:val="70AD47" w:themeColor="accent6"/>
          <w:sz w:val="20"/>
          <w:szCs w:val="20"/>
          <w:lang w:eastAsia="fr-FR"/>
        </w:rPr>
        <w:t>en cadence</w:t>
      </w:r>
      <w:r w:rsidRPr="00B00A17">
        <w:rPr>
          <w:rFonts w:ascii="Calibri" w:eastAsia="Times New Roman" w:hAnsi="Calibri" w:cs="Calibri"/>
          <w:i/>
          <w:iCs/>
          <w:sz w:val="20"/>
          <w:szCs w:val="20"/>
          <w:lang w:eastAsia="fr-FR"/>
        </w:rPr>
        <w:t xml:space="preserve">, pendant </w:t>
      </w:r>
      <w:r w:rsidRPr="004B69DC">
        <w:rPr>
          <w:rFonts w:ascii="Calibri" w:eastAsia="Times New Roman" w:hAnsi="Calibri" w:cs="Calibri"/>
          <w:b/>
          <w:bCs/>
          <w:i/>
          <w:iCs/>
          <w:color w:val="70AD47" w:themeColor="accent6"/>
          <w:sz w:val="20"/>
          <w:szCs w:val="20"/>
          <w:lang w:eastAsia="fr-FR"/>
        </w:rPr>
        <w:t>qu'on chantait</w:t>
      </w:r>
      <w:r w:rsidRPr="004B69DC">
        <w:rPr>
          <w:rFonts w:ascii="Calibri" w:eastAsia="Times New Roman" w:hAnsi="Calibri" w:cs="Calibri"/>
          <w:i/>
          <w:iCs/>
          <w:color w:val="70AD47" w:themeColor="accent6"/>
          <w:sz w:val="20"/>
          <w:szCs w:val="20"/>
          <w:lang w:eastAsia="fr-FR"/>
        </w:rPr>
        <w:t> </w:t>
      </w:r>
      <w:r w:rsidRPr="00B00A17">
        <w:rPr>
          <w:rFonts w:ascii="Calibri" w:eastAsia="Times New Roman" w:hAnsi="Calibri" w:cs="Calibri"/>
          <w:i/>
          <w:iCs/>
          <w:sz w:val="20"/>
          <w:szCs w:val="20"/>
          <w:lang w:eastAsia="fr-FR"/>
        </w:rPr>
        <w:t>; le Biscayen et les deux hommes qui n'avaient point voulu manger de lard furent brûlés, et Pangloss fut pendu, quoique ce ne soit pas la coutume. Le même jour la terre trembla de nouveau avec un fracas épouvantable.</w:t>
      </w:r>
    </w:p>
    <w:p w:rsidR="006F5B68" w:rsidRPr="00B00A17" w:rsidRDefault="006F5B68" w:rsidP="006F5B68">
      <w:pPr>
        <w:spacing w:line="276" w:lineRule="auto"/>
        <w:jc w:val="both"/>
        <w:rPr>
          <w:rFonts w:ascii="Calibri" w:eastAsia="Times New Roman" w:hAnsi="Calibri" w:cs="Calibri"/>
          <w:b/>
          <w:bCs/>
          <w:sz w:val="24"/>
          <w:szCs w:val="24"/>
          <w:lang w:eastAsia="fr-FR"/>
        </w:rPr>
      </w:pPr>
      <w:r w:rsidRPr="00B00A17">
        <w:rPr>
          <w:rFonts w:ascii="Calibri" w:eastAsia="Times New Roman" w:hAnsi="Calibri" w:cs="Calibri"/>
          <w:b/>
          <w:bCs/>
          <w:sz w:val="24"/>
          <w:szCs w:val="24"/>
          <w:lang w:eastAsia="fr-FR"/>
        </w:rPr>
        <w:t xml:space="preserve">Ce despotisme est, me semble-t-il, moqué par les différents éléments ironiques montrant la distance que prend le narrateur dans les propos qu’il rapporte. Cette distance, je peux la voir dans les euphémismes avec ces </w:t>
      </w:r>
      <w:r w:rsidRPr="00B00A17">
        <w:rPr>
          <w:rFonts w:ascii="Calibri" w:eastAsia="Times New Roman" w:hAnsi="Calibri" w:cs="Calibri"/>
          <w:b/>
          <w:bCs/>
          <w:i/>
          <w:iCs/>
          <w:sz w:val="24"/>
          <w:szCs w:val="24"/>
          <w:lang w:eastAsia="fr-FR"/>
        </w:rPr>
        <w:t>« </w:t>
      </w:r>
      <w:r w:rsidRPr="00B00A17">
        <w:rPr>
          <w:rFonts w:ascii="Calibri" w:eastAsia="Times New Roman" w:hAnsi="Calibri" w:cs="Calibri"/>
          <w:b/>
          <w:bCs/>
          <w:i/>
          <w:iCs/>
          <w:sz w:val="24"/>
          <w:szCs w:val="24"/>
          <w:highlight w:val="cyan"/>
          <w:lang w:eastAsia="fr-FR"/>
        </w:rPr>
        <w:t>appartements d'une extrême fraîcheur, dans lesquels on n'était jamais incommodé du soleil</w:t>
      </w:r>
      <w:r w:rsidRPr="00B00A17">
        <w:rPr>
          <w:rFonts w:ascii="Calibri" w:eastAsia="Times New Roman" w:hAnsi="Calibri" w:cs="Calibri"/>
          <w:b/>
          <w:bCs/>
          <w:sz w:val="24"/>
          <w:szCs w:val="24"/>
          <w:highlight w:val="cyan"/>
          <w:lang w:eastAsia="fr-FR"/>
        </w:rPr>
        <w:t> </w:t>
      </w:r>
      <w:r w:rsidRPr="00B00A17">
        <w:rPr>
          <w:rFonts w:ascii="Calibri" w:eastAsia="Times New Roman" w:hAnsi="Calibri" w:cs="Calibri"/>
          <w:b/>
          <w:bCs/>
          <w:sz w:val="24"/>
          <w:szCs w:val="24"/>
          <w:lang w:eastAsia="fr-FR"/>
        </w:rPr>
        <w:t>» pour évoquer la prison. Je peux la voir aussi dans la polysémie du terme « </w:t>
      </w:r>
      <w:proofErr w:type="gramStart"/>
      <w:r w:rsidRPr="00B00A17">
        <w:rPr>
          <w:rFonts w:ascii="Calibri" w:eastAsia="Times New Roman" w:hAnsi="Calibri" w:cs="Calibri"/>
          <w:b/>
          <w:bCs/>
          <w:sz w:val="24"/>
          <w:szCs w:val="24"/>
          <w:highlight w:val="magenta"/>
          <w:lang w:eastAsia="fr-FR"/>
        </w:rPr>
        <w:t>pathétique</w:t>
      </w:r>
      <w:r w:rsidRPr="00B00A17">
        <w:rPr>
          <w:rFonts w:ascii="Calibri" w:eastAsia="Times New Roman" w:hAnsi="Calibri" w:cs="Calibri"/>
          <w:b/>
          <w:bCs/>
          <w:sz w:val="24"/>
          <w:szCs w:val="24"/>
          <w:lang w:eastAsia="fr-FR"/>
        </w:rPr>
        <w:t>»</w:t>
      </w:r>
      <w:proofErr w:type="gramEnd"/>
      <w:r w:rsidRPr="00B00A17">
        <w:rPr>
          <w:rFonts w:ascii="Calibri" w:eastAsia="Times New Roman" w:hAnsi="Calibri" w:cs="Calibri"/>
          <w:b/>
          <w:bCs/>
          <w:sz w:val="24"/>
          <w:szCs w:val="24"/>
          <w:lang w:eastAsia="fr-FR"/>
        </w:rPr>
        <w:t>, à propos du sermon, signifiant dans une première lecture « sensible et émouvant » pour mieux comprendre, dans une 2</w:t>
      </w:r>
      <w:r w:rsidRPr="00B00A17">
        <w:rPr>
          <w:rFonts w:ascii="Calibri" w:eastAsia="Times New Roman" w:hAnsi="Calibri" w:cs="Calibri"/>
          <w:b/>
          <w:bCs/>
          <w:sz w:val="24"/>
          <w:szCs w:val="24"/>
          <w:vertAlign w:val="superscript"/>
          <w:lang w:eastAsia="fr-FR"/>
        </w:rPr>
        <w:t>ème</w:t>
      </w:r>
      <w:r w:rsidRPr="00B00A17">
        <w:rPr>
          <w:rFonts w:ascii="Calibri" w:eastAsia="Times New Roman" w:hAnsi="Calibri" w:cs="Calibri"/>
          <w:b/>
          <w:bCs/>
          <w:sz w:val="24"/>
          <w:szCs w:val="24"/>
          <w:lang w:eastAsia="fr-FR"/>
        </w:rPr>
        <w:t xml:space="preserve"> lecture, le sens de « pitoyable et ridicule ». Comment effectivement s’émouvoir d’un spectacle où les gens sont brûlés vifs… surtout si ce spectacle prend les allures d’une parodie de messe… une messe, qui, à plus d’un égard, ressemblerait beaucoup plus à un spectacle de foire qu’à une cérémonie solennelle supposée raviver la foi et la charité des fidèles !</w:t>
      </w:r>
    </w:p>
    <w:p w:rsidR="006F5B68" w:rsidRPr="00B00A17" w:rsidRDefault="006F5B68" w:rsidP="006F5B68">
      <w:pPr>
        <w:spacing w:line="276" w:lineRule="auto"/>
        <w:jc w:val="both"/>
        <w:rPr>
          <w:rFonts w:ascii="Calibri" w:eastAsia="Times New Roman" w:hAnsi="Calibri" w:cs="Calibri"/>
          <w:b/>
          <w:bCs/>
          <w:sz w:val="24"/>
          <w:szCs w:val="24"/>
          <w:lang w:eastAsia="fr-FR"/>
        </w:rPr>
      </w:pPr>
      <w:r w:rsidRPr="00B00A17">
        <w:rPr>
          <w:rFonts w:ascii="Calibri" w:eastAsia="Times New Roman" w:hAnsi="Calibri" w:cs="Calibri"/>
          <w:b/>
          <w:bCs/>
          <w:sz w:val="24"/>
          <w:szCs w:val="24"/>
          <w:lang w:eastAsia="fr-FR"/>
        </w:rPr>
        <w:t xml:space="preserve">Cette impression de parodie de messe, je peux la deviner par le champ lexical de la </w:t>
      </w:r>
      <w:r w:rsidRPr="00B00A17">
        <w:rPr>
          <w:rFonts w:ascii="Calibri" w:eastAsia="Times New Roman" w:hAnsi="Calibri" w:cs="Calibri"/>
          <w:b/>
          <w:bCs/>
          <w:color w:val="FF0000"/>
          <w:sz w:val="24"/>
          <w:szCs w:val="24"/>
          <w:lang w:eastAsia="fr-FR"/>
        </w:rPr>
        <w:t xml:space="preserve">religion </w:t>
      </w:r>
      <w:r w:rsidRPr="00B00A17">
        <w:rPr>
          <w:rFonts w:ascii="Calibri" w:eastAsia="Times New Roman" w:hAnsi="Calibri" w:cs="Calibri"/>
          <w:b/>
          <w:bCs/>
          <w:sz w:val="24"/>
          <w:szCs w:val="24"/>
          <w:lang w:eastAsia="fr-FR"/>
        </w:rPr>
        <w:t xml:space="preserve">(ex) et de la </w:t>
      </w:r>
      <w:bookmarkStart w:id="4" w:name="_GoBack"/>
      <w:r w:rsidRPr="00657F74">
        <w:rPr>
          <w:rFonts w:ascii="Calibri" w:eastAsia="Times New Roman" w:hAnsi="Calibri" w:cs="Calibri"/>
          <w:b/>
          <w:bCs/>
          <w:color w:val="70AD47" w:themeColor="accent6"/>
          <w:sz w:val="24"/>
          <w:szCs w:val="24"/>
          <w:lang w:eastAsia="fr-FR"/>
        </w:rPr>
        <w:t xml:space="preserve">musique </w:t>
      </w:r>
      <w:bookmarkEnd w:id="4"/>
      <w:r w:rsidRPr="00B00A17">
        <w:rPr>
          <w:rFonts w:ascii="Calibri" w:eastAsia="Times New Roman" w:hAnsi="Calibri" w:cs="Calibri"/>
          <w:b/>
          <w:bCs/>
          <w:sz w:val="24"/>
          <w:szCs w:val="24"/>
          <w:lang w:eastAsia="fr-FR"/>
        </w:rPr>
        <w:t>(ex).</w:t>
      </w:r>
    </w:p>
    <w:p w:rsidR="006F5B68" w:rsidRPr="00B00A17" w:rsidRDefault="006F5B68" w:rsidP="00B00A17">
      <w:pPr>
        <w:spacing w:after="0" w:line="240" w:lineRule="auto"/>
        <w:ind w:left="-180" w:right="383"/>
        <w:jc w:val="both"/>
        <w:rPr>
          <w:rFonts w:ascii="Calibri" w:eastAsia="Times New Roman" w:hAnsi="Calibri" w:cs="Calibri"/>
          <w:b/>
          <w:bCs/>
          <w:sz w:val="24"/>
          <w:szCs w:val="24"/>
        </w:rPr>
      </w:pPr>
      <w:r w:rsidRPr="00B00A17">
        <w:rPr>
          <w:rFonts w:ascii="Calibri" w:eastAsia="Times New Roman" w:hAnsi="Calibri" w:cs="Calibri"/>
          <w:b/>
          <w:bCs/>
          <w:sz w:val="24"/>
          <w:szCs w:val="24"/>
        </w:rPr>
        <w:t>Par la présence très marquée de ces champs lexicaux, tout se passerait donc comme si le lecteur assistait à une cérémonie… une cérémonie qui n’aurait de religieux que le nom, la foi ayant été remplacée par la superstition et la bêtise…</w:t>
      </w:r>
      <w:r w:rsidR="00B00A17" w:rsidRPr="00B00A17">
        <w:rPr>
          <w:rFonts w:ascii="Calibri" w:eastAsia="Times New Roman" w:hAnsi="Calibri" w:cs="Calibri"/>
          <w:b/>
          <w:bCs/>
          <w:sz w:val="24"/>
          <w:szCs w:val="24"/>
        </w:rPr>
        <w:t xml:space="preserve"> </w:t>
      </w:r>
      <w:r w:rsidRPr="00B00A17">
        <w:rPr>
          <w:rFonts w:ascii="Calibri" w:eastAsia="Times New Roman" w:hAnsi="Calibri" w:cs="Calibri"/>
          <w:b/>
          <w:bCs/>
          <w:sz w:val="24"/>
          <w:szCs w:val="24"/>
        </w:rPr>
        <w:t xml:space="preserve">En s’attaquant ainsi si frontalement aux rites </w:t>
      </w:r>
      <w:r w:rsidRPr="00B00A17">
        <w:rPr>
          <w:rFonts w:ascii="Calibri" w:eastAsia="Times New Roman" w:hAnsi="Calibri" w:cs="Calibri"/>
          <w:b/>
          <w:bCs/>
          <w:sz w:val="24"/>
          <w:szCs w:val="24"/>
        </w:rPr>
        <w:lastRenderedPageBreak/>
        <w:t>de son temps, impossible de ne pas voir, là encore, la visée satirique et violemment polémique de ce texte… Voltaire abordant ici de manière assez osée la façon dont les fanatiques se servent de la religion pour mieux asservir le peuple et parvenir à ses fins !</w:t>
      </w:r>
    </w:p>
    <w:p w:rsidR="006F5B68" w:rsidRPr="00B00A17" w:rsidRDefault="006F5B68" w:rsidP="00B00A17">
      <w:pPr>
        <w:spacing w:after="0" w:line="240" w:lineRule="auto"/>
        <w:ind w:right="383"/>
        <w:jc w:val="both"/>
        <w:rPr>
          <w:rFonts w:ascii="Calibri" w:eastAsia="Times New Roman" w:hAnsi="Calibri" w:cs="Calibri"/>
          <w:b/>
          <w:bCs/>
          <w:sz w:val="10"/>
          <w:szCs w:val="10"/>
        </w:rPr>
      </w:pPr>
    </w:p>
    <w:p w:rsidR="006F5B68" w:rsidRDefault="006F5B68" w:rsidP="006F5B68">
      <w:pPr>
        <w:spacing w:after="0" w:line="240" w:lineRule="auto"/>
        <w:ind w:left="-180" w:right="383"/>
        <w:jc w:val="both"/>
        <w:rPr>
          <w:rFonts w:ascii="Calibri" w:hAnsi="Calibri" w:cs="Calibri"/>
          <w:b/>
          <w:sz w:val="24"/>
          <w:szCs w:val="24"/>
        </w:rPr>
      </w:pPr>
      <w:r w:rsidRPr="00B00A17">
        <w:rPr>
          <w:rFonts w:ascii="Calibri" w:eastAsia="Times New Roman" w:hAnsi="Calibri" w:cs="Calibri"/>
          <w:b/>
          <w:bCs/>
          <w:sz w:val="24"/>
          <w:szCs w:val="24"/>
        </w:rPr>
        <w:t xml:space="preserve">Dans un </w:t>
      </w:r>
      <w:r w:rsidR="00B00A17" w:rsidRPr="00B00A17">
        <w:rPr>
          <w:rFonts w:ascii="Calibri" w:eastAsia="Times New Roman" w:hAnsi="Calibri" w:cs="Calibri"/>
          <w:b/>
          <w:bCs/>
          <w:sz w:val="24"/>
          <w:szCs w:val="24"/>
        </w:rPr>
        <w:t>3</w:t>
      </w:r>
      <w:r w:rsidRPr="00B00A17">
        <w:rPr>
          <w:rFonts w:ascii="Calibri" w:eastAsia="Times New Roman" w:hAnsi="Calibri" w:cs="Calibri"/>
          <w:b/>
          <w:bCs/>
          <w:sz w:val="24"/>
          <w:szCs w:val="24"/>
          <w:vertAlign w:val="superscript"/>
        </w:rPr>
        <w:t>ème</w:t>
      </w:r>
      <w:r w:rsidRPr="00B00A17">
        <w:rPr>
          <w:rFonts w:ascii="Calibri" w:eastAsia="Times New Roman" w:hAnsi="Calibri" w:cs="Calibri"/>
          <w:b/>
          <w:bCs/>
          <w:sz w:val="24"/>
          <w:szCs w:val="24"/>
        </w:rPr>
        <w:t xml:space="preserve"> et dernier axe,</w:t>
      </w:r>
      <w:r w:rsidRPr="00B00A17">
        <w:rPr>
          <w:rFonts w:ascii="Calibri" w:hAnsi="Calibri" w:cs="Calibri"/>
          <w:b/>
          <w:sz w:val="24"/>
          <w:szCs w:val="24"/>
        </w:rPr>
        <w:t xml:space="preserve"> nous verrons le rapport qu’a Candide vis-à-vis de son maître Pangloss et de sa liberté de pensée.</w:t>
      </w:r>
    </w:p>
    <w:p w:rsidR="00B00A17" w:rsidRPr="00B00A17" w:rsidRDefault="00B00A17" w:rsidP="006F5B68">
      <w:pPr>
        <w:spacing w:after="0" w:line="240" w:lineRule="auto"/>
        <w:ind w:left="-180" w:right="383"/>
        <w:jc w:val="both"/>
        <w:rPr>
          <w:rFonts w:ascii="Calibri" w:hAnsi="Calibri" w:cs="Calibri"/>
          <w:b/>
          <w:sz w:val="10"/>
          <w:szCs w:val="10"/>
        </w:rPr>
      </w:pPr>
    </w:p>
    <w:p w:rsidR="00B00A17" w:rsidRPr="00B00A17" w:rsidRDefault="00B00A17" w:rsidP="00B00A17">
      <w:pPr>
        <w:spacing w:line="276" w:lineRule="auto"/>
        <w:jc w:val="both"/>
        <w:rPr>
          <w:rFonts w:ascii="Calibri" w:eastAsia="Times New Roman" w:hAnsi="Calibri" w:cs="Calibri"/>
          <w:sz w:val="20"/>
          <w:szCs w:val="20"/>
          <w:lang w:eastAsia="fr-FR"/>
        </w:rPr>
      </w:pPr>
      <w:bookmarkStart w:id="5" w:name="_Hlk100327287"/>
      <w:r w:rsidRPr="00B00A17">
        <w:rPr>
          <w:rFonts w:ascii="Calibri" w:eastAsia="Times New Roman" w:hAnsi="Calibri" w:cs="Calibri"/>
          <w:sz w:val="20"/>
          <w:szCs w:val="20"/>
          <w:lang w:eastAsia="fr-FR"/>
        </w:rPr>
        <w:t xml:space="preserve">« Candide, </w:t>
      </w:r>
      <w:r w:rsidRPr="00B00A17">
        <w:rPr>
          <w:rFonts w:ascii="Calibri" w:eastAsia="Times New Roman" w:hAnsi="Calibri" w:cs="Calibri"/>
          <w:sz w:val="20"/>
          <w:szCs w:val="20"/>
          <w:highlight w:val="yellow"/>
          <w:lang w:eastAsia="fr-FR"/>
        </w:rPr>
        <w:t>épouvanté, interdit, éperdu, tout sanglant, tout palpitant</w:t>
      </w:r>
      <w:bookmarkEnd w:id="5"/>
      <w:r w:rsidRPr="00B00A17">
        <w:rPr>
          <w:rFonts w:ascii="Calibri" w:eastAsia="Times New Roman" w:hAnsi="Calibri" w:cs="Calibri"/>
          <w:sz w:val="20"/>
          <w:szCs w:val="20"/>
          <w:lang w:eastAsia="fr-FR"/>
        </w:rPr>
        <w:t>, se disait à lui-même : « Si c'est ici le meilleur des mondes possibles, que sont donc les autres </w:t>
      </w:r>
      <w:r w:rsidRPr="00B00A17">
        <w:rPr>
          <w:rFonts w:ascii="Calibri" w:eastAsia="Times New Roman" w:hAnsi="Calibri" w:cs="Calibri"/>
          <w:sz w:val="20"/>
          <w:szCs w:val="20"/>
          <w:highlight w:val="green"/>
          <w:lang w:eastAsia="fr-FR"/>
        </w:rPr>
        <w:t>?</w:t>
      </w:r>
      <w:r w:rsidRPr="00B00A17">
        <w:rPr>
          <w:rFonts w:ascii="Calibri" w:eastAsia="Times New Roman" w:hAnsi="Calibri" w:cs="Calibri"/>
          <w:sz w:val="20"/>
          <w:szCs w:val="20"/>
          <w:lang w:eastAsia="fr-FR"/>
        </w:rPr>
        <w:t xml:space="preserve"> Passe encore si je n'étais que fessé, je l'ai été chez les Bulgares. Mais, </w:t>
      </w:r>
      <w:r w:rsidRPr="00BD63CD">
        <w:rPr>
          <w:rFonts w:ascii="Calibri" w:eastAsia="Times New Roman" w:hAnsi="Calibri" w:cs="Calibri"/>
          <w:b/>
          <w:sz w:val="20"/>
          <w:szCs w:val="20"/>
          <w:highlight w:val="green"/>
          <w:u w:val="single"/>
          <w:lang w:eastAsia="fr-FR"/>
        </w:rPr>
        <w:t>ô</w:t>
      </w:r>
      <w:r w:rsidRPr="00B00A17">
        <w:rPr>
          <w:rFonts w:ascii="Calibri" w:eastAsia="Times New Roman" w:hAnsi="Calibri" w:cs="Calibri"/>
          <w:sz w:val="20"/>
          <w:szCs w:val="20"/>
          <w:lang w:eastAsia="fr-FR"/>
        </w:rPr>
        <w:t xml:space="preserve"> mon cher Pangloss </w:t>
      </w:r>
      <w:r w:rsidRPr="00B00A17">
        <w:rPr>
          <w:rFonts w:ascii="Calibri" w:eastAsia="Times New Roman" w:hAnsi="Calibri" w:cs="Calibri"/>
          <w:sz w:val="20"/>
          <w:szCs w:val="20"/>
          <w:highlight w:val="green"/>
          <w:lang w:eastAsia="fr-FR"/>
        </w:rPr>
        <w:t>!</w:t>
      </w:r>
      <w:r w:rsidRPr="00B00A17">
        <w:rPr>
          <w:rFonts w:ascii="Calibri" w:eastAsia="Times New Roman" w:hAnsi="Calibri" w:cs="Calibri"/>
          <w:sz w:val="20"/>
          <w:szCs w:val="20"/>
          <w:lang w:eastAsia="fr-FR"/>
        </w:rPr>
        <w:t xml:space="preserve"> le plus grand des philosophes, faut-il vous avoir vu pendre sans que je sache pourquoi ! </w:t>
      </w:r>
      <w:r w:rsidRPr="00BD63CD">
        <w:rPr>
          <w:rFonts w:ascii="Calibri" w:eastAsia="Times New Roman" w:hAnsi="Calibri" w:cs="Calibri"/>
          <w:b/>
          <w:sz w:val="20"/>
          <w:szCs w:val="20"/>
          <w:highlight w:val="green"/>
          <w:u w:val="single"/>
          <w:lang w:eastAsia="fr-FR"/>
        </w:rPr>
        <w:t>Ô</w:t>
      </w:r>
      <w:r w:rsidRPr="00B00A17">
        <w:rPr>
          <w:rFonts w:ascii="Calibri" w:eastAsia="Times New Roman" w:hAnsi="Calibri" w:cs="Calibri"/>
          <w:sz w:val="20"/>
          <w:szCs w:val="20"/>
          <w:lang w:eastAsia="fr-FR"/>
        </w:rPr>
        <w:t xml:space="preserve"> mon cher anabaptiste, le meilleur des hommes, faut-il que vous ayez été noyé dans le port </w:t>
      </w:r>
      <w:r w:rsidRPr="00B00A17">
        <w:rPr>
          <w:rFonts w:ascii="Calibri" w:eastAsia="Times New Roman" w:hAnsi="Calibri" w:cs="Calibri"/>
          <w:sz w:val="20"/>
          <w:szCs w:val="20"/>
          <w:highlight w:val="green"/>
          <w:lang w:eastAsia="fr-FR"/>
        </w:rPr>
        <w:t>!</w:t>
      </w:r>
      <w:r w:rsidRPr="00B00A17">
        <w:rPr>
          <w:rFonts w:ascii="Calibri" w:eastAsia="Times New Roman" w:hAnsi="Calibri" w:cs="Calibri"/>
          <w:sz w:val="20"/>
          <w:szCs w:val="20"/>
          <w:lang w:eastAsia="fr-FR"/>
        </w:rPr>
        <w:t xml:space="preserve"> </w:t>
      </w:r>
      <w:r w:rsidRPr="00BD63CD">
        <w:rPr>
          <w:rFonts w:ascii="Calibri" w:eastAsia="Times New Roman" w:hAnsi="Calibri" w:cs="Calibri"/>
          <w:b/>
          <w:sz w:val="20"/>
          <w:szCs w:val="20"/>
          <w:highlight w:val="green"/>
          <w:u w:val="single"/>
          <w:lang w:eastAsia="fr-FR"/>
        </w:rPr>
        <w:t>Ô</w:t>
      </w:r>
      <w:r w:rsidRPr="00B00A17">
        <w:rPr>
          <w:rFonts w:ascii="Calibri" w:eastAsia="Times New Roman" w:hAnsi="Calibri" w:cs="Calibri"/>
          <w:sz w:val="20"/>
          <w:szCs w:val="20"/>
          <w:lang w:eastAsia="fr-FR"/>
        </w:rPr>
        <w:t xml:space="preserve"> Mlle Cunégonde </w:t>
      </w:r>
      <w:r w:rsidRPr="00B00A17">
        <w:rPr>
          <w:rFonts w:ascii="Calibri" w:eastAsia="Times New Roman" w:hAnsi="Calibri" w:cs="Calibri"/>
          <w:sz w:val="20"/>
          <w:szCs w:val="20"/>
          <w:highlight w:val="green"/>
          <w:lang w:eastAsia="fr-FR"/>
        </w:rPr>
        <w:t>!</w:t>
      </w:r>
      <w:r w:rsidRPr="00B00A17">
        <w:rPr>
          <w:rFonts w:ascii="Calibri" w:eastAsia="Times New Roman" w:hAnsi="Calibri" w:cs="Calibri"/>
          <w:sz w:val="20"/>
          <w:szCs w:val="20"/>
          <w:lang w:eastAsia="fr-FR"/>
        </w:rPr>
        <w:t xml:space="preserve"> la perle des filles, faut-il qu'on vous ait fendu le ventre </w:t>
      </w:r>
      <w:r w:rsidRPr="00B00A17">
        <w:rPr>
          <w:rFonts w:ascii="Calibri" w:eastAsia="Times New Roman" w:hAnsi="Calibri" w:cs="Calibri"/>
          <w:sz w:val="20"/>
          <w:szCs w:val="20"/>
          <w:highlight w:val="green"/>
          <w:lang w:eastAsia="fr-FR"/>
        </w:rPr>
        <w:t>!</w:t>
      </w:r>
      <w:r w:rsidRPr="00B00A17">
        <w:rPr>
          <w:rFonts w:ascii="Calibri" w:eastAsia="Times New Roman" w:hAnsi="Calibri" w:cs="Calibri"/>
          <w:sz w:val="20"/>
          <w:szCs w:val="20"/>
          <w:lang w:eastAsia="fr-FR"/>
        </w:rPr>
        <w:t> »</w:t>
      </w:r>
    </w:p>
    <w:p w:rsidR="00B00A17" w:rsidRPr="00B00A17" w:rsidRDefault="00B00A17" w:rsidP="00B00A17">
      <w:pPr>
        <w:spacing w:line="276" w:lineRule="auto"/>
        <w:jc w:val="both"/>
        <w:rPr>
          <w:rFonts w:ascii="Calibri" w:eastAsia="Times New Roman" w:hAnsi="Calibri" w:cs="Calibri"/>
          <w:sz w:val="20"/>
          <w:szCs w:val="20"/>
          <w:lang w:eastAsia="fr-FR"/>
        </w:rPr>
      </w:pPr>
      <w:r w:rsidRPr="00B00A17">
        <w:rPr>
          <w:rFonts w:ascii="Calibri" w:eastAsia="Times New Roman" w:hAnsi="Calibri" w:cs="Calibri"/>
          <w:sz w:val="20"/>
          <w:szCs w:val="20"/>
          <w:lang w:eastAsia="fr-FR"/>
        </w:rPr>
        <w:t xml:space="preserve"> Il s'en retournait, se soutenant à peine, </w:t>
      </w:r>
      <w:r w:rsidRPr="00BD63CD">
        <w:rPr>
          <w:rFonts w:ascii="Calibri" w:eastAsia="Times New Roman" w:hAnsi="Calibri" w:cs="Calibri"/>
          <w:sz w:val="20"/>
          <w:szCs w:val="20"/>
          <w:highlight w:val="yellow"/>
          <w:lang w:eastAsia="fr-FR"/>
        </w:rPr>
        <w:t>prêché, fessé, absous et béni</w:t>
      </w:r>
      <w:r w:rsidRPr="00B00A17">
        <w:rPr>
          <w:rFonts w:ascii="Calibri" w:eastAsia="Times New Roman" w:hAnsi="Calibri" w:cs="Calibri"/>
          <w:sz w:val="20"/>
          <w:szCs w:val="20"/>
          <w:lang w:eastAsia="fr-FR"/>
        </w:rPr>
        <w:t xml:space="preserve">, lorsqu'une vieille l'aborda et lui dit : </w:t>
      </w:r>
    </w:p>
    <w:p w:rsidR="006F5B68" w:rsidRPr="00B00A17" w:rsidRDefault="00B00A17" w:rsidP="00B00A17">
      <w:pPr>
        <w:spacing w:line="276" w:lineRule="auto"/>
        <w:jc w:val="both"/>
        <w:rPr>
          <w:rFonts w:ascii="Calibri" w:eastAsia="Times New Roman" w:hAnsi="Calibri" w:cs="Calibri"/>
          <w:sz w:val="20"/>
          <w:szCs w:val="20"/>
          <w:lang w:eastAsia="fr-FR"/>
        </w:rPr>
      </w:pPr>
      <w:r w:rsidRPr="00B00A17">
        <w:rPr>
          <w:rFonts w:ascii="Calibri" w:eastAsia="Times New Roman" w:hAnsi="Calibri" w:cs="Calibri"/>
          <w:sz w:val="20"/>
          <w:szCs w:val="20"/>
          <w:lang w:eastAsia="fr-FR"/>
        </w:rPr>
        <w:t xml:space="preserve">  « Mon fils, prenez courage, suivez-moi. » </w:t>
      </w:r>
    </w:p>
    <w:p w:rsidR="006F5B68" w:rsidRPr="00B00A17" w:rsidRDefault="006F5B68" w:rsidP="00B00A17">
      <w:pPr>
        <w:spacing w:after="0" w:line="240" w:lineRule="auto"/>
        <w:ind w:left="-180" w:right="383"/>
        <w:jc w:val="both"/>
        <w:rPr>
          <w:rFonts w:ascii="Calibri" w:eastAsia="Times New Roman" w:hAnsi="Calibri" w:cs="Calibri"/>
          <w:b/>
          <w:sz w:val="24"/>
          <w:szCs w:val="24"/>
          <w:lang w:eastAsia="fr-FR"/>
        </w:rPr>
      </w:pPr>
      <w:r w:rsidRPr="00B00A17">
        <w:rPr>
          <w:rFonts w:ascii="Calibri" w:eastAsia="Times New Roman" w:hAnsi="Calibri" w:cs="Calibri"/>
          <w:b/>
          <w:bCs/>
          <w:sz w:val="24"/>
          <w:szCs w:val="24"/>
        </w:rPr>
        <w:t xml:space="preserve">La première impression que j’ai, c’est que Candide semble totalement emprisonné par ses émotions, incapable de prendre du recul et dans l’incapacité de penser par lui-même… Plutôt que de raisonner et prendre un peu de hauteur, il se laisse complétement vampirisé par ses ressentis… comme l’atteste </w:t>
      </w:r>
      <w:r w:rsidRPr="00B00A17">
        <w:rPr>
          <w:rFonts w:ascii="Calibri" w:eastAsia="Times New Roman" w:hAnsi="Calibri" w:cs="Calibri"/>
          <w:b/>
          <w:bCs/>
          <w:sz w:val="24"/>
          <w:szCs w:val="24"/>
          <w:highlight w:val="yellow"/>
        </w:rPr>
        <w:t>l</w:t>
      </w:r>
      <w:r w:rsidR="00BD63CD">
        <w:rPr>
          <w:rFonts w:ascii="Calibri" w:eastAsia="Times New Roman" w:hAnsi="Calibri" w:cs="Calibri"/>
          <w:b/>
          <w:bCs/>
          <w:sz w:val="24"/>
          <w:szCs w:val="24"/>
          <w:highlight w:val="yellow"/>
        </w:rPr>
        <w:t xml:space="preserve">es </w:t>
      </w:r>
      <w:r w:rsidRPr="00B00A17">
        <w:rPr>
          <w:rFonts w:ascii="Calibri" w:eastAsia="Times New Roman" w:hAnsi="Calibri" w:cs="Calibri"/>
          <w:b/>
          <w:bCs/>
          <w:sz w:val="24"/>
          <w:szCs w:val="24"/>
          <w:highlight w:val="yellow"/>
        </w:rPr>
        <w:t>énumération</w:t>
      </w:r>
      <w:r w:rsidR="00BD63CD">
        <w:rPr>
          <w:rFonts w:ascii="Calibri" w:eastAsia="Times New Roman" w:hAnsi="Calibri" w:cs="Calibri"/>
          <w:b/>
          <w:bCs/>
          <w:sz w:val="24"/>
          <w:szCs w:val="24"/>
          <w:highlight w:val="yellow"/>
        </w:rPr>
        <w:t>s</w:t>
      </w:r>
      <w:r w:rsidRPr="00B00A17">
        <w:rPr>
          <w:rFonts w:ascii="Calibri" w:eastAsia="Times New Roman" w:hAnsi="Calibri" w:cs="Calibri"/>
          <w:b/>
          <w:bCs/>
          <w:sz w:val="24"/>
          <w:szCs w:val="24"/>
        </w:rPr>
        <w:t> </w:t>
      </w:r>
      <w:r w:rsidR="00BD63CD" w:rsidRPr="00BD63CD">
        <w:rPr>
          <w:rFonts w:ascii="Calibri" w:eastAsia="Times New Roman" w:hAnsi="Calibri" w:cs="Calibri"/>
          <w:b/>
          <w:bCs/>
          <w:sz w:val="20"/>
          <w:szCs w:val="20"/>
        </w:rPr>
        <w:t>(</w:t>
      </w:r>
      <w:r w:rsidRPr="00BD63CD">
        <w:rPr>
          <w:rFonts w:ascii="Calibri" w:eastAsia="Times New Roman" w:hAnsi="Calibri" w:cs="Calibri"/>
          <w:sz w:val="20"/>
          <w:szCs w:val="20"/>
          <w:lang w:eastAsia="fr-FR"/>
        </w:rPr>
        <w:t>« </w:t>
      </w:r>
      <w:r w:rsidRPr="00BD63CD">
        <w:rPr>
          <w:rFonts w:ascii="Calibri" w:eastAsia="Times New Roman" w:hAnsi="Calibri" w:cs="Calibri"/>
          <w:i/>
          <w:sz w:val="20"/>
          <w:szCs w:val="20"/>
          <w:lang w:eastAsia="fr-FR"/>
        </w:rPr>
        <w:t xml:space="preserve">Candide, </w:t>
      </w:r>
      <w:r w:rsidRPr="00BD63CD">
        <w:rPr>
          <w:rFonts w:ascii="Calibri" w:eastAsia="Times New Roman" w:hAnsi="Calibri" w:cs="Calibri"/>
          <w:i/>
          <w:sz w:val="20"/>
          <w:szCs w:val="20"/>
          <w:highlight w:val="yellow"/>
          <w:lang w:eastAsia="fr-FR"/>
        </w:rPr>
        <w:t>épouvanté, interdit, éperdu, tout sanglant, tout palpitant </w:t>
      </w:r>
      <w:r w:rsidRPr="00BD63CD">
        <w:rPr>
          <w:rFonts w:ascii="Calibri" w:eastAsia="Times New Roman" w:hAnsi="Calibri" w:cs="Calibri"/>
          <w:sz w:val="20"/>
          <w:szCs w:val="20"/>
          <w:highlight w:val="yellow"/>
          <w:lang w:eastAsia="fr-FR"/>
        </w:rPr>
        <w:t>»</w:t>
      </w:r>
      <w:r w:rsidR="00BD63CD" w:rsidRPr="00BD63CD">
        <w:rPr>
          <w:rFonts w:ascii="Calibri" w:eastAsia="Times New Roman" w:hAnsi="Calibri" w:cs="Calibri"/>
          <w:sz w:val="20"/>
          <w:szCs w:val="20"/>
          <w:highlight w:val="yellow"/>
          <w:lang w:eastAsia="fr-FR"/>
        </w:rPr>
        <w:t xml:space="preserve"> /</w:t>
      </w:r>
      <w:proofErr w:type="gramStart"/>
      <w:r w:rsidR="00BD63CD" w:rsidRPr="00BD63CD">
        <w:rPr>
          <w:rFonts w:ascii="Calibri" w:eastAsia="Times New Roman" w:hAnsi="Calibri" w:cs="Calibri"/>
          <w:sz w:val="20"/>
          <w:szCs w:val="20"/>
          <w:highlight w:val="yellow"/>
          <w:lang w:eastAsia="fr-FR"/>
        </w:rPr>
        <w:t xml:space="preserve"> «prêché</w:t>
      </w:r>
      <w:proofErr w:type="gramEnd"/>
      <w:r w:rsidR="00BD63CD" w:rsidRPr="00BD63CD">
        <w:rPr>
          <w:rFonts w:ascii="Calibri" w:eastAsia="Times New Roman" w:hAnsi="Calibri" w:cs="Calibri"/>
          <w:sz w:val="20"/>
          <w:szCs w:val="20"/>
          <w:highlight w:val="yellow"/>
          <w:lang w:eastAsia="fr-FR"/>
        </w:rPr>
        <w:t>, fessé, absous et béni</w:t>
      </w:r>
      <w:r w:rsidR="00BD63CD" w:rsidRPr="00BD63CD">
        <w:rPr>
          <w:rFonts w:ascii="Calibri" w:eastAsia="Times New Roman" w:hAnsi="Calibri" w:cs="Calibri"/>
          <w:sz w:val="20"/>
          <w:szCs w:val="20"/>
          <w:lang w:eastAsia="fr-FR"/>
        </w:rPr>
        <w:t> »)</w:t>
      </w:r>
      <w:r w:rsidR="00BD63CD">
        <w:rPr>
          <w:rFonts w:ascii="Calibri" w:eastAsia="Times New Roman" w:hAnsi="Calibri" w:cs="Calibri"/>
          <w:sz w:val="24"/>
          <w:szCs w:val="24"/>
          <w:highlight w:val="yellow"/>
          <w:lang w:eastAsia="fr-FR"/>
        </w:rPr>
        <w:t> </w:t>
      </w:r>
      <w:r w:rsidRPr="00B00A17">
        <w:rPr>
          <w:rFonts w:ascii="Calibri" w:eastAsia="Times New Roman" w:hAnsi="Calibri" w:cs="Calibri"/>
          <w:sz w:val="24"/>
          <w:szCs w:val="24"/>
          <w:highlight w:val="yellow"/>
          <w:lang w:eastAsia="fr-FR"/>
        </w:rPr>
        <w:t>.</w:t>
      </w:r>
      <w:r w:rsidRPr="00B00A17">
        <w:rPr>
          <w:rFonts w:ascii="Calibri" w:eastAsia="Times New Roman" w:hAnsi="Calibri" w:cs="Calibri"/>
          <w:sz w:val="24"/>
          <w:szCs w:val="24"/>
          <w:lang w:eastAsia="fr-FR"/>
        </w:rPr>
        <w:t xml:space="preserve"> </w:t>
      </w:r>
      <w:r w:rsidRPr="00B00A17">
        <w:rPr>
          <w:rFonts w:ascii="Calibri" w:eastAsia="Times New Roman" w:hAnsi="Calibri" w:cs="Calibri"/>
          <w:b/>
          <w:sz w:val="24"/>
          <w:szCs w:val="24"/>
          <w:lang w:eastAsia="fr-FR"/>
        </w:rPr>
        <w:t xml:space="preserve">La </w:t>
      </w:r>
      <w:r w:rsidRPr="00B00A17">
        <w:rPr>
          <w:rFonts w:ascii="Calibri" w:eastAsia="Times New Roman" w:hAnsi="Calibri" w:cs="Calibri"/>
          <w:b/>
          <w:color w:val="000000" w:themeColor="text1"/>
          <w:sz w:val="24"/>
          <w:szCs w:val="24"/>
          <w:highlight w:val="green"/>
          <w:lang w:eastAsia="fr-FR"/>
        </w:rPr>
        <w:t>ponctuation</w:t>
      </w:r>
      <w:r w:rsidRPr="00B00A17">
        <w:rPr>
          <w:rFonts w:ascii="Calibri" w:eastAsia="Times New Roman" w:hAnsi="Calibri" w:cs="Calibri"/>
          <w:b/>
          <w:sz w:val="24"/>
          <w:szCs w:val="24"/>
          <w:lang w:eastAsia="fr-FR"/>
        </w:rPr>
        <w:t xml:space="preserve">, truffée de points d’exclamation et d’interrogation (montrant des sentiments vifs et forts), sans oublier les « ô », propre au </w:t>
      </w:r>
      <w:r w:rsidRPr="00BD63CD">
        <w:rPr>
          <w:rFonts w:ascii="Calibri" w:eastAsia="Times New Roman" w:hAnsi="Calibri" w:cs="Calibri"/>
          <w:b/>
          <w:sz w:val="24"/>
          <w:szCs w:val="24"/>
          <w:u w:val="single"/>
          <w:lang w:eastAsia="fr-FR"/>
        </w:rPr>
        <w:t>registre élégiaque</w:t>
      </w:r>
      <w:r w:rsidRPr="00B00A17">
        <w:rPr>
          <w:rFonts w:ascii="Calibri" w:eastAsia="Times New Roman" w:hAnsi="Calibri" w:cs="Calibri"/>
          <w:b/>
          <w:sz w:val="24"/>
          <w:szCs w:val="24"/>
          <w:lang w:eastAsia="fr-FR"/>
        </w:rPr>
        <w:t>, explicitent clairement ce que nous pressentions : Candide, littéralement possédé par ce qui l’anime est tellement incapable de penser qu’il ne peut que se référer à son maitre de philosophie, Pangloss, pour lui dire quoi faire… et surtout quoi penser.</w:t>
      </w:r>
    </w:p>
    <w:p w:rsidR="00B00A17" w:rsidRPr="00B00A17" w:rsidRDefault="00B00A17" w:rsidP="00B00A17">
      <w:pPr>
        <w:spacing w:after="0" w:line="240" w:lineRule="auto"/>
        <w:ind w:left="-180" w:right="383"/>
        <w:jc w:val="both"/>
        <w:rPr>
          <w:rFonts w:ascii="Calibri" w:eastAsia="Times New Roman" w:hAnsi="Calibri" w:cs="Calibri"/>
          <w:b/>
          <w:sz w:val="24"/>
          <w:szCs w:val="24"/>
          <w:lang w:eastAsia="fr-FR"/>
        </w:rPr>
      </w:pPr>
    </w:p>
    <w:p w:rsidR="006F5B68" w:rsidRPr="00B00A17" w:rsidRDefault="006F5B68" w:rsidP="00B00A17">
      <w:pPr>
        <w:spacing w:after="0" w:line="240" w:lineRule="auto"/>
        <w:ind w:left="-180" w:right="383"/>
        <w:jc w:val="both"/>
        <w:rPr>
          <w:rFonts w:ascii="Calibri" w:eastAsia="Times New Roman" w:hAnsi="Calibri" w:cs="Calibri"/>
          <w:b/>
          <w:color w:val="000000" w:themeColor="text1"/>
          <w:sz w:val="24"/>
          <w:szCs w:val="24"/>
          <w:lang w:eastAsia="fr-FR"/>
        </w:rPr>
      </w:pPr>
      <w:r w:rsidRPr="00B00A17">
        <w:rPr>
          <w:rFonts w:ascii="Calibri" w:eastAsia="Times New Roman" w:hAnsi="Calibri" w:cs="Calibri"/>
          <w:b/>
          <w:color w:val="000000" w:themeColor="text1"/>
          <w:sz w:val="24"/>
          <w:szCs w:val="24"/>
          <w:lang w:eastAsia="fr-FR"/>
        </w:rPr>
        <w:t xml:space="preserve">C’est de ce constat, peut-être que nous pouvons voir dans ce personnage une allégorie : </w:t>
      </w:r>
      <w:r w:rsidRPr="00BD63CD">
        <w:rPr>
          <w:rFonts w:ascii="Calibri" w:eastAsia="Times New Roman" w:hAnsi="Calibri" w:cs="Calibri"/>
          <w:b/>
          <w:color w:val="F7CAAC" w:themeColor="accent2" w:themeTint="66"/>
          <w:sz w:val="24"/>
          <w:szCs w:val="24"/>
          <w:lang w:eastAsia="fr-FR"/>
          <w14:textOutline w14:w="11112" w14:cap="flat" w14:cmpd="sng" w14:algn="ctr">
            <w14:solidFill>
              <w14:schemeClr w14:val="accent2"/>
            </w14:solidFill>
            <w14:prstDash w14:val="solid"/>
            <w14:round/>
          </w14:textOutline>
        </w:rPr>
        <w:t xml:space="preserve">l’allégorie </w:t>
      </w:r>
      <w:r w:rsidRPr="00B00A17">
        <w:rPr>
          <w:rFonts w:ascii="Calibri" w:eastAsia="Times New Roman" w:hAnsi="Calibri" w:cs="Calibri"/>
          <w:b/>
          <w:color w:val="000000" w:themeColor="text1"/>
          <w:sz w:val="24"/>
          <w:szCs w:val="24"/>
          <w:lang w:eastAsia="fr-FR"/>
        </w:rPr>
        <w:t>d’une pensée en formation et en construction… totalement dépendante de ses maitres à penser… puis enfin affranchie et libre à la fin du livre.</w:t>
      </w:r>
    </w:p>
    <w:p w:rsidR="006F5B68" w:rsidRPr="006F5B68" w:rsidRDefault="006F5B68" w:rsidP="006F5B68">
      <w:pPr>
        <w:spacing w:after="0" w:line="240" w:lineRule="auto"/>
        <w:ind w:left="-180" w:right="383"/>
        <w:jc w:val="both"/>
        <w:rPr>
          <w:rFonts w:ascii="Calibri" w:eastAsia="Times New Roman" w:hAnsi="Calibri" w:cs="Calibri"/>
          <w:b/>
          <w:bCs/>
          <w:sz w:val="28"/>
          <w:szCs w:val="28"/>
        </w:rPr>
      </w:pPr>
    </w:p>
    <w:p w:rsidR="006F5B68" w:rsidRDefault="006F5B68" w:rsidP="006F5B68">
      <w:pPr>
        <w:spacing w:after="0" w:line="240" w:lineRule="auto"/>
        <w:ind w:left="-180" w:right="383"/>
        <w:jc w:val="both"/>
        <w:rPr>
          <w:rFonts w:ascii="Calibri" w:eastAsia="Times New Roman" w:hAnsi="Calibri" w:cs="Calibri"/>
          <w:b/>
          <w:bCs/>
          <w:sz w:val="28"/>
          <w:szCs w:val="28"/>
        </w:rPr>
      </w:pPr>
    </w:p>
    <w:p w:rsidR="00BD63CD" w:rsidRDefault="00BD63CD" w:rsidP="006F5B68">
      <w:pPr>
        <w:spacing w:after="0" w:line="240" w:lineRule="auto"/>
        <w:ind w:left="-180" w:right="383"/>
        <w:jc w:val="both"/>
        <w:rPr>
          <w:rFonts w:ascii="Calibri" w:eastAsia="Times New Roman" w:hAnsi="Calibri" w:cs="Calibri"/>
          <w:b/>
          <w:bCs/>
          <w:sz w:val="28"/>
          <w:szCs w:val="28"/>
        </w:rPr>
      </w:pPr>
    </w:p>
    <w:p w:rsidR="00BD63CD" w:rsidRDefault="00BD63CD" w:rsidP="006F5B68">
      <w:pPr>
        <w:spacing w:after="0" w:line="240" w:lineRule="auto"/>
        <w:ind w:left="-180" w:right="383"/>
        <w:jc w:val="both"/>
        <w:rPr>
          <w:rFonts w:ascii="Calibri" w:eastAsia="Times New Roman" w:hAnsi="Calibri" w:cs="Calibri"/>
          <w:b/>
          <w:bCs/>
          <w:sz w:val="28"/>
          <w:szCs w:val="28"/>
        </w:rPr>
      </w:pPr>
    </w:p>
    <w:p w:rsidR="00BD63CD" w:rsidRDefault="00BD63CD" w:rsidP="006F5B68">
      <w:pPr>
        <w:spacing w:after="0" w:line="240" w:lineRule="auto"/>
        <w:ind w:left="-180" w:right="383"/>
        <w:jc w:val="both"/>
        <w:rPr>
          <w:rFonts w:ascii="Calibri" w:eastAsia="Times New Roman" w:hAnsi="Calibri" w:cs="Calibri"/>
          <w:b/>
          <w:bCs/>
          <w:sz w:val="28"/>
          <w:szCs w:val="28"/>
        </w:rPr>
      </w:pPr>
    </w:p>
    <w:p w:rsidR="00BD63CD" w:rsidRDefault="00BD63CD" w:rsidP="006F5B68">
      <w:pPr>
        <w:spacing w:after="0" w:line="240" w:lineRule="auto"/>
        <w:ind w:left="-180" w:right="383"/>
        <w:jc w:val="both"/>
        <w:rPr>
          <w:rFonts w:ascii="Calibri" w:eastAsia="Times New Roman" w:hAnsi="Calibri" w:cs="Calibri"/>
          <w:b/>
          <w:bCs/>
          <w:sz w:val="28"/>
          <w:szCs w:val="28"/>
        </w:rPr>
      </w:pPr>
    </w:p>
    <w:p w:rsidR="00BD63CD" w:rsidRDefault="00BD63CD" w:rsidP="006F5B68">
      <w:pPr>
        <w:spacing w:after="0" w:line="240" w:lineRule="auto"/>
        <w:ind w:left="-180" w:right="383"/>
        <w:jc w:val="both"/>
        <w:rPr>
          <w:rFonts w:ascii="Calibri" w:eastAsia="Times New Roman" w:hAnsi="Calibri" w:cs="Calibri"/>
          <w:b/>
          <w:bCs/>
          <w:sz w:val="28"/>
          <w:szCs w:val="28"/>
        </w:rPr>
      </w:pPr>
    </w:p>
    <w:p w:rsidR="006F5B68" w:rsidRDefault="006F5B68" w:rsidP="006F5B68">
      <w:pPr>
        <w:spacing w:after="0" w:line="240" w:lineRule="auto"/>
        <w:jc w:val="both"/>
        <w:rPr>
          <w:rFonts w:ascii="Calibri" w:eastAsia="Times New Roman" w:hAnsi="Calibri" w:cs="Calibri"/>
          <w:b/>
          <w:bCs/>
          <w:sz w:val="28"/>
          <w:szCs w:val="28"/>
        </w:rPr>
      </w:pPr>
    </w:p>
    <w:p w:rsidR="00BD63CD" w:rsidRPr="006F5B68" w:rsidRDefault="00BD63CD" w:rsidP="006F5B68">
      <w:pPr>
        <w:spacing w:after="0" w:line="240" w:lineRule="auto"/>
        <w:jc w:val="both"/>
        <w:rPr>
          <w:rFonts w:ascii="Calibri" w:eastAsia="Times New Roman" w:hAnsi="Calibri" w:cs="Calibri"/>
          <w:b/>
          <w:bCs/>
          <w:color w:val="70AD47"/>
          <w:sz w:val="32"/>
          <w:szCs w:val="32"/>
        </w:rPr>
      </w:pPr>
    </w:p>
    <w:p w:rsidR="006F5B68" w:rsidRPr="00BD63CD" w:rsidRDefault="006F5B68" w:rsidP="006F5B68">
      <w:pPr>
        <w:spacing w:after="0" w:line="240" w:lineRule="auto"/>
        <w:jc w:val="both"/>
        <w:rPr>
          <w:rFonts w:ascii="Calibri" w:eastAsia="Times New Roman" w:hAnsi="Calibri" w:cs="Calibri"/>
          <w:b/>
          <w:bCs/>
          <w:sz w:val="24"/>
          <w:szCs w:val="24"/>
        </w:rPr>
      </w:pPr>
      <w:r w:rsidRPr="00BD63CD">
        <w:rPr>
          <w:rFonts w:ascii="Calibri" w:eastAsia="Times New Roman" w:hAnsi="Calibri" w:cs="Calibri"/>
          <w:b/>
          <w:bCs/>
          <w:sz w:val="24"/>
          <w:szCs w:val="24"/>
        </w:rPr>
        <w:lastRenderedPageBreak/>
        <w:t>Pour conclure, nous avons donc vu que ce texte, sous couvert de conte philosophique, prenait également, sur le plan argumentatif, les allures d’un apologue (un texte court et allégorique pour mieux mettre en évidence un enseignement : ici les préceptes des Lumières). Dans cet extrait, le narrateur fait réagir son lecteur par les différents procédés ironiques employés pour mieux mettre en évidence les dérives du fanatisme et de la superstition. Nous pouvons dès lors mettre en lien ce texte avec une autre peinture très célèbre, le fameux tableau Guernica de Picasso : un tableau qui, comme Voltaire, montre toute l’horreur de la guerre, une guerre dont les victimes sont tellement distordues qu’on pourrait se demander si l’artiste ne joue pas lui aussi sur les registres pathétique et comique pour mieux faire réagir et provoquer des réactions.</w:t>
      </w:r>
    </w:p>
    <w:p w:rsidR="006F5B68" w:rsidRDefault="006F5B68" w:rsidP="006F5B68">
      <w:pPr>
        <w:spacing w:after="0" w:line="240" w:lineRule="auto"/>
        <w:jc w:val="both"/>
        <w:rPr>
          <w:rFonts w:ascii="Calibri" w:eastAsia="Times New Roman" w:hAnsi="Calibri" w:cs="Calibri"/>
          <w:b/>
          <w:bCs/>
          <w:color w:val="70AD47"/>
          <w:sz w:val="32"/>
          <w:szCs w:val="32"/>
        </w:rPr>
      </w:pPr>
    </w:p>
    <w:p w:rsidR="00BD63CD" w:rsidRPr="006F5B68" w:rsidRDefault="00BD63CD" w:rsidP="00BD63CD">
      <w:pPr>
        <w:spacing w:after="0" w:line="240" w:lineRule="auto"/>
        <w:jc w:val="both"/>
        <w:rPr>
          <w:rFonts w:ascii="Calibri" w:eastAsia="Times New Roman" w:hAnsi="Calibri" w:cs="Calibri"/>
          <w:b/>
          <w:bCs/>
          <w:color w:val="70AD47"/>
          <w:sz w:val="32"/>
          <w:szCs w:val="32"/>
        </w:rPr>
      </w:pPr>
      <w:r>
        <w:rPr>
          <w:rFonts w:ascii="Calibri" w:eastAsia="Times New Roman" w:hAnsi="Calibri" w:cs="Calibri"/>
          <w:b/>
          <w:bCs/>
          <w:color w:val="70AD47"/>
          <w:sz w:val="32"/>
          <w:szCs w:val="32"/>
        </w:rPr>
        <w:t xml:space="preserve">                     </w:t>
      </w:r>
      <w:r w:rsidRPr="00BD63CD">
        <w:rPr>
          <w:noProof/>
        </w:rPr>
        <w:drawing>
          <wp:inline distT="0" distB="0" distL="0" distR="0" wp14:anchorId="1A4B9849" wp14:editId="43821901">
            <wp:extent cx="6076950" cy="320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30419" cy="3228559"/>
                    </a:xfrm>
                    <a:prstGeom prst="rect">
                      <a:avLst/>
                    </a:prstGeom>
                  </pic:spPr>
                </pic:pic>
              </a:graphicData>
            </a:graphic>
          </wp:inline>
        </w:drawing>
      </w:r>
    </w:p>
    <w:p w:rsidR="006F5B68" w:rsidRPr="006F5B68" w:rsidRDefault="006F5B68" w:rsidP="006F5B68">
      <w:pPr>
        <w:spacing w:after="0" w:line="240" w:lineRule="auto"/>
        <w:jc w:val="both"/>
        <w:rPr>
          <w:rFonts w:ascii="Calibri" w:eastAsia="Times New Roman" w:hAnsi="Calibri" w:cs="Calibri"/>
          <w:b/>
          <w:bCs/>
          <w:sz w:val="10"/>
          <w:szCs w:val="10"/>
        </w:rPr>
      </w:pPr>
    </w:p>
    <w:p w:rsidR="006F5B68" w:rsidRPr="006F5B68" w:rsidRDefault="006F5B68" w:rsidP="006F5B68">
      <w:pPr>
        <w:spacing w:after="0" w:line="240" w:lineRule="auto"/>
        <w:jc w:val="both"/>
        <w:rPr>
          <w:rFonts w:ascii="Calibri" w:eastAsia="Times New Roman" w:hAnsi="Calibri" w:cs="Calibri"/>
          <w:b/>
          <w:bCs/>
          <w:sz w:val="10"/>
          <w:szCs w:val="10"/>
        </w:rPr>
      </w:pPr>
    </w:p>
    <w:p w:rsidR="00BD63CD" w:rsidRDefault="006F5B68" w:rsidP="00BD63CD">
      <w:pPr>
        <w:spacing w:after="0" w:line="240" w:lineRule="auto"/>
        <w:jc w:val="both"/>
        <w:rPr>
          <w:rFonts w:ascii="Calibri" w:eastAsia="Times New Roman" w:hAnsi="Calibri" w:cs="Calibri"/>
          <w:b/>
          <w:bCs/>
          <w:sz w:val="24"/>
          <w:szCs w:val="24"/>
        </w:rPr>
      </w:pPr>
      <w:r w:rsidRPr="00BD63CD">
        <w:rPr>
          <w:rFonts w:ascii="Calibri" w:eastAsia="Times New Roman" w:hAnsi="Calibri" w:cs="Calibri"/>
          <w:b/>
          <w:bCs/>
          <w:sz w:val="24"/>
          <w:szCs w:val="24"/>
        </w:rPr>
        <w:t>On peut dès lors se demander si cette manière de dénoncer les désastres de la guerre doit nécessairement passer par l’humour et l’ironie… car si ces derniers peuvent être des leviers efficaces pour susciter quelques sourires, peuvent-ils être suffisants pour nous émouvoir… surtout si ces procédés jouent constamment la carte du second degré ?</w:t>
      </w:r>
    </w:p>
    <w:p w:rsidR="00BD63CD" w:rsidRPr="00BD63CD" w:rsidRDefault="00BD63CD" w:rsidP="00BD63CD">
      <w:pPr>
        <w:spacing w:after="0" w:line="240" w:lineRule="auto"/>
        <w:jc w:val="both"/>
        <w:rPr>
          <w:rFonts w:ascii="Calibri" w:eastAsia="Times New Roman" w:hAnsi="Calibri" w:cs="Calibri"/>
          <w:b/>
          <w:bCs/>
          <w:sz w:val="24"/>
          <w:szCs w:val="24"/>
        </w:rPr>
      </w:pPr>
    </w:p>
    <w:p w:rsidR="003F4DAE" w:rsidRDefault="00162A0F"/>
    <w:sectPr w:rsidR="003F4DAE" w:rsidSect="00B00A1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DC8"/>
    <w:multiLevelType w:val="hybridMultilevel"/>
    <w:tmpl w:val="9C24AC44"/>
    <w:lvl w:ilvl="0" w:tplc="44DCF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68"/>
    <w:rsid w:val="001275AD"/>
    <w:rsid w:val="00162A0F"/>
    <w:rsid w:val="00476116"/>
    <w:rsid w:val="004B69DC"/>
    <w:rsid w:val="005B48DC"/>
    <w:rsid w:val="00657F74"/>
    <w:rsid w:val="006F5B68"/>
    <w:rsid w:val="00764557"/>
    <w:rsid w:val="00B00A17"/>
    <w:rsid w:val="00BD6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A0AD"/>
  <w15:chartTrackingRefBased/>
  <w15:docId w15:val="{FA0710B0-DEC4-40B1-B79A-F9CC416F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B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B68"/>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1275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1937</Words>
  <Characters>10655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dc:creator>
  <cp:keywords/>
  <dc:description/>
  <cp:lastModifiedBy>TEST ELEVE</cp:lastModifiedBy>
  <cp:revision>3</cp:revision>
  <cp:lastPrinted>2023-05-02T12:24:00Z</cp:lastPrinted>
  <dcterms:created xsi:type="dcterms:W3CDTF">2023-05-02T12:25:00Z</dcterms:created>
  <dcterms:modified xsi:type="dcterms:W3CDTF">2023-05-02T16:25:00Z</dcterms:modified>
</cp:coreProperties>
</file>